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10D4A7" w14:textId="2515A169" w:rsidR="00EF0D4A" w:rsidRPr="00341812" w:rsidRDefault="00EF0D4A" w:rsidP="00EF0D4A">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127-bis</w:t>
      </w:r>
      <w:r w:rsidRPr="00341812">
        <w:rPr>
          <w:rFonts w:eastAsia="Times New Roman"/>
          <w:b/>
          <w:sz w:val="24"/>
        </w:rPr>
        <w:tab/>
      </w:r>
      <w:r w:rsidRPr="006A64C8">
        <w:rPr>
          <w:rFonts w:eastAsia="Times New Roman"/>
          <w:b/>
          <w:sz w:val="24"/>
        </w:rPr>
        <w:t>R2-2</w:t>
      </w:r>
      <w:r>
        <w:rPr>
          <w:rFonts w:eastAsia="Times New Roman"/>
          <w:b/>
          <w:sz w:val="24"/>
        </w:rPr>
        <w:t>40</w:t>
      </w:r>
      <w:r w:rsidR="00173454">
        <w:rPr>
          <w:rFonts w:eastAsia="Times New Roman"/>
          <w:b/>
          <w:sz w:val="24"/>
        </w:rPr>
        <w:t>8129</w:t>
      </w:r>
    </w:p>
    <w:p w14:paraId="68BB0ACB" w14:textId="77777777" w:rsidR="00EF0D4A" w:rsidRPr="00341812" w:rsidRDefault="00EF0D4A" w:rsidP="00EF0D4A">
      <w:pPr>
        <w:widowControl w:val="0"/>
        <w:tabs>
          <w:tab w:val="right" w:pos="9639"/>
        </w:tabs>
        <w:spacing w:before="0"/>
        <w:rPr>
          <w:rFonts w:eastAsia="Times New Roman"/>
          <w:b/>
          <w:bCs/>
          <w:sz w:val="24"/>
        </w:rPr>
      </w:pPr>
      <w:r>
        <w:rPr>
          <w:b/>
          <w:sz w:val="24"/>
        </w:rPr>
        <w:t>Hefei, China, Oct 14 – 18, 2024</w:t>
      </w:r>
      <w:r w:rsidRPr="00341812">
        <w:rPr>
          <w:b/>
          <w:sz w:val="24"/>
        </w:rPr>
        <w:tab/>
      </w:r>
    </w:p>
    <w:p w14:paraId="6A99FED0" w14:textId="77777777" w:rsidR="00EF0D4A" w:rsidRPr="00341812" w:rsidRDefault="00EF0D4A" w:rsidP="00EF0D4A">
      <w:pPr>
        <w:widowControl w:val="0"/>
        <w:spacing w:before="0"/>
        <w:rPr>
          <w:rFonts w:eastAsia="Times New Roman"/>
          <w:b/>
          <w:bCs/>
          <w:sz w:val="24"/>
        </w:rPr>
      </w:pPr>
    </w:p>
    <w:p w14:paraId="30D14F13" w14:textId="50838630" w:rsidR="00EF0D4A" w:rsidRPr="00341812" w:rsidRDefault="00EF0D4A" w:rsidP="00EF0D4A">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1B6CF0">
        <w:rPr>
          <w:rFonts w:eastAsia="MS Mincho" w:cs="Arial"/>
          <w:b/>
          <w:sz w:val="24"/>
          <w:lang w:eastAsia="en-US"/>
        </w:rPr>
        <w:t>3</w:t>
      </w:r>
    </w:p>
    <w:p w14:paraId="68D359C0" w14:textId="77777777"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15326805"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AA3958">
        <w:rPr>
          <w:rFonts w:eastAsia="Times New Roman" w:cs="Arial"/>
          <w:b/>
          <w:sz w:val="24"/>
          <w:lang w:eastAsia="en-US"/>
        </w:rPr>
        <w:t xml:space="preserve">overriding </w:t>
      </w:r>
      <w:r>
        <w:rPr>
          <w:rFonts w:eastAsia="Times New Roman" w:cs="Arial"/>
          <w:b/>
          <w:sz w:val="24"/>
          <w:lang w:eastAsia="en-US"/>
        </w:rPr>
        <w:t>measurement gap</w:t>
      </w:r>
      <w:r w:rsidR="00AA3958">
        <w:rPr>
          <w:rFonts w:eastAsia="Times New Roman" w:cs="Arial"/>
          <w:b/>
          <w:sz w:val="24"/>
          <w:lang w:eastAsia="en-US"/>
        </w:rPr>
        <w:t>s</w:t>
      </w:r>
    </w:p>
    <w:p w14:paraId="68AC868C" w14:textId="77777777" w:rsidR="00EF0D4A" w:rsidRPr="00341812" w:rsidRDefault="00EF0D4A" w:rsidP="00EF0D4A">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DB287DE" w14:textId="77777777" w:rsidR="00EF0D4A" w:rsidRPr="00341812" w:rsidRDefault="00EF0D4A" w:rsidP="00EF0D4A">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212B32F" w14:textId="5883454A" w:rsidR="00597B63" w:rsidRDefault="004D4C85" w:rsidP="004A7156">
      <w:pPr>
        <w:spacing w:after="120"/>
        <w:ind w:left="0" w:firstLine="0"/>
      </w:pPr>
      <w:r>
        <w:t xml:space="preserve">In </w:t>
      </w:r>
      <w:r w:rsidR="00F24452">
        <w:t>the Rel-19 XR SID, the following objective is specified</w:t>
      </w:r>
      <w:r w:rsidR="00761E41">
        <w:t>:</w:t>
      </w:r>
    </w:p>
    <w:tbl>
      <w:tblPr>
        <w:tblStyle w:val="TableGrid"/>
        <w:tblW w:w="0" w:type="auto"/>
        <w:tblInd w:w="421" w:type="dxa"/>
        <w:tblLayout w:type="fixed"/>
        <w:tblLook w:val="04A0" w:firstRow="1" w:lastRow="0" w:firstColumn="1" w:lastColumn="0" w:noHBand="0" w:noVBand="1"/>
      </w:tblPr>
      <w:tblGrid>
        <w:gridCol w:w="8646"/>
      </w:tblGrid>
      <w:tr w:rsidR="004A7156" w14:paraId="623C4041" w14:textId="77777777" w:rsidTr="002D477F">
        <w:tc>
          <w:tcPr>
            <w:tcW w:w="8646" w:type="dxa"/>
          </w:tcPr>
          <w:p w14:paraId="2D7AFCAD" w14:textId="7CB1D6AE" w:rsidR="004A7156" w:rsidRPr="00D56281" w:rsidRDefault="004A7156" w:rsidP="00761E41">
            <w:pPr>
              <w:pStyle w:val="Guidance"/>
              <w:spacing w:before="120" w:after="120"/>
              <w:ind w:left="176" w:right="176"/>
              <w:jc w:val="both"/>
              <w:rPr>
                <w:i w:val="0"/>
                <w:iCs/>
                <w:sz w:val="21"/>
                <w:szCs w:val="21"/>
              </w:rPr>
            </w:pPr>
            <w:r w:rsidRPr="00D56281">
              <w:rPr>
                <w:i w:val="0"/>
                <w:iCs/>
                <w:sz w:val="21"/>
                <w:szCs w:val="21"/>
              </w:rPr>
              <w:t xml:space="preserve">Specify enhancements to enable transmission/reception in gaps/restrictions that are caused by RRM measurements (from inter-frequency RRM measurement gaps, or intra-frequency measurements, or other scheduling restrictions etc). [RAN1, RAN2, RAN4] </w:t>
            </w:r>
          </w:p>
        </w:tc>
      </w:tr>
    </w:tbl>
    <w:p w14:paraId="7CA1D30D" w14:textId="161465B7" w:rsidR="004A7156" w:rsidRDefault="00761E41" w:rsidP="00A05FDB">
      <w:pPr>
        <w:ind w:left="0" w:firstLine="0"/>
      </w:pPr>
      <w:r>
        <w:t xml:space="preserve">In this paper, we discuss RAN2 </w:t>
      </w:r>
      <w:r w:rsidR="00B05E91">
        <w:t xml:space="preserve">enhancements </w:t>
      </w:r>
      <w:r w:rsidR="00D56281">
        <w:t xml:space="preserve">for </w:t>
      </w:r>
      <w:r w:rsidR="00B05E91">
        <w:t>support</w:t>
      </w:r>
      <w:r w:rsidR="00D56281">
        <w:t>ing</w:t>
      </w:r>
      <w:r w:rsidR="00B05E91">
        <w:t xml:space="preserve"> this objective.</w:t>
      </w:r>
    </w:p>
    <w:p w14:paraId="2AA25FB1" w14:textId="1123FFC4" w:rsidR="00AE3E14" w:rsidRDefault="00AE3E14" w:rsidP="00AE3E14">
      <w:pPr>
        <w:pStyle w:val="Heading1"/>
        <w:rPr>
          <w:lang w:val="en-US"/>
        </w:rPr>
      </w:pPr>
      <w:r w:rsidRPr="00341812">
        <w:rPr>
          <w:lang w:val="en-US"/>
        </w:rPr>
        <w:t>Discussion</w:t>
      </w:r>
    </w:p>
    <w:p w14:paraId="06E6B59D" w14:textId="23D46BA9" w:rsidR="00922946" w:rsidRDefault="00922946" w:rsidP="00922946">
      <w:pPr>
        <w:snapToGrid w:val="0"/>
        <w:spacing w:before="0" w:after="120"/>
        <w:ind w:left="0" w:firstLine="0"/>
        <w:rPr>
          <w:rFonts w:eastAsia="SimSun"/>
          <w:szCs w:val="20"/>
          <w:lang w:eastAsia="ko-KR"/>
        </w:rPr>
      </w:pPr>
      <w:r>
        <w:rPr>
          <w:rFonts w:eastAsia="SimSun"/>
          <w:szCs w:val="20"/>
          <w:lang w:eastAsia="ko-KR"/>
        </w:rPr>
        <w:t xml:space="preserve">In legacy, if </w:t>
      </w:r>
      <w:r w:rsidR="00802B4A" w:rsidRPr="00802B4A">
        <w:rPr>
          <w:rFonts w:eastAsia="SimSun"/>
          <w:szCs w:val="20"/>
          <w:lang w:eastAsia="ko-KR"/>
        </w:rPr>
        <w:t xml:space="preserve">a measurement gap </w:t>
      </w:r>
      <w:r w:rsidR="002068BC">
        <w:rPr>
          <w:rFonts w:eastAsia="SimSun"/>
          <w:szCs w:val="20"/>
          <w:lang w:eastAsia="ko-KR"/>
        </w:rPr>
        <w:t xml:space="preserve">(MG) </w:t>
      </w:r>
      <w:r w:rsidR="00802B4A" w:rsidRPr="00802B4A">
        <w:rPr>
          <w:rFonts w:eastAsia="SimSun"/>
          <w:szCs w:val="20"/>
          <w:lang w:eastAsia="ko-KR"/>
        </w:rPr>
        <w:t xml:space="preserve">overlaps with PDCCH/PDSCH/PUSCH/PUCCH/CSI-RS/SRS reception or transmission, it always has higher priority except </w:t>
      </w:r>
      <w:r w:rsidR="006D2BA8">
        <w:rPr>
          <w:rFonts w:eastAsia="SimSun"/>
          <w:szCs w:val="20"/>
          <w:lang w:eastAsia="ko-KR"/>
        </w:rPr>
        <w:t>during</w:t>
      </w:r>
      <w:r w:rsidR="00802B4A" w:rsidRPr="00802B4A">
        <w:rPr>
          <w:rFonts w:eastAsia="SimSun"/>
          <w:szCs w:val="20"/>
          <w:lang w:eastAsia="ko-KR"/>
        </w:rPr>
        <w:t xml:space="preserve"> RACH procedures. </w:t>
      </w:r>
      <w:r w:rsidR="003D7343">
        <w:rPr>
          <w:rFonts w:eastAsia="SimSun"/>
          <w:szCs w:val="20"/>
          <w:lang w:eastAsia="ko-KR"/>
        </w:rPr>
        <w:t xml:space="preserve">Since </w:t>
      </w:r>
      <w:r w:rsidR="002068BC">
        <w:rPr>
          <w:rFonts w:eastAsia="SimSun"/>
          <w:szCs w:val="20"/>
          <w:lang w:eastAsia="ko-KR"/>
        </w:rPr>
        <w:t>the duration of a MG</w:t>
      </w:r>
      <w:r w:rsidR="004B72BF">
        <w:rPr>
          <w:rFonts w:eastAsia="SimSun"/>
          <w:szCs w:val="20"/>
          <w:lang w:eastAsia="ko-KR"/>
        </w:rPr>
        <w:t xml:space="preserve"> can </w:t>
      </w:r>
      <w:r w:rsidR="002068BC">
        <w:rPr>
          <w:rFonts w:eastAsia="SimSun"/>
          <w:szCs w:val="20"/>
          <w:lang w:eastAsia="ko-KR"/>
        </w:rPr>
        <w:t xml:space="preserve">be </w:t>
      </w:r>
      <w:r w:rsidR="004B72BF">
        <w:rPr>
          <w:rFonts w:eastAsia="SimSun"/>
          <w:szCs w:val="20"/>
          <w:lang w:eastAsia="ko-KR"/>
        </w:rPr>
        <w:t>a few msec</w:t>
      </w:r>
      <w:r w:rsidR="002068BC">
        <w:rPr>
          <w:rFonts w:eastAsia="SimSun"/>
          <w:szCs w:val="20"/>
          <w:lang w:eastAsia="ko-KR"/>
        </w:rPr>
        <w:t xml:space="preserve"> long</w:t>
      </w:r>
      <w:r w:rsidR="003D7343">
        <w:rPr>
          <w:rFonts w:eastAsia="SimSun"/>
          <w:szCs w:val="20"/>
          <w:lang w:eastAsia="ko-KR"/>
        </w:rPr>
        <w:t xml:space="preserve">, </w:t>
      </w:r>
      <w:r w:rsidR="002068BC">
        <w:rPr>
          <w:rFonts w:eastAsia="SimSun"/>
          <w:szCs w:val="20"/>
          <w:lang w:eastAsia="ko-KR"/>
        </w:rPr>
        <w:t xml:space="preserve">it can </w:t>
      </w:r>
      <w:r w:rsidR="004C43FA">
        <w:rPr>
          <w:rFonts w:eastAsia="SimSun"/>
          <w:szCs w:val="20"/>
          <w:lang w:eastAsia="ko-KR"/>
        </w:rPr>
        <w:t>have</w:t>
      </w:r>
      <w:r w:rsidR="00F0317C">
        <w:rPr>
          <w:rFonts w:eastAsia="SimSun"/>
          <w:szCs w:val="20"/>
          <w:lang w:eastAsia="ko-KR"/>
        </w:rPr>
        <w:t xml:space="preserve"> non-negligible impact on XR traffic</w:t>
      </w:r>
      <w:r w:rsidR="00BF4FA4">
        <w:rPr>
          <w:rFonts w:eastAsia="SimSun"/>
          <w:szCs w:val="20"/>
          <w:lang w:eastAsia="ko-KR"/>
        </w:rPr>
        <w:t xml:space="preserve">, whose </w:t>
      </w:r>
      <w:r w:rsidR="00F0317C">
        <w:rPr>
          <w:rFonts w:eastAsia="SimSun"/>
          <w:szCs w:val="20"/>
          <w:lang w:eastAsia="ko-KR"/>
        </w:rPr>
        <w:t xml:space="preserve">periodicity </w:t>
      </w:r>
      <w:r w:rsidR="005A7022">
        <w:rPr>
          <w:rFonts w:eastAsia="SimSun"/>
          <w:szCs w:val="20"/>
          <w:lang w:eastAsia="ko-KR"/>
        </w:rPr>
        <w:t xml:space="preserve">typically is short (e.g. 16 msec) and have </w:t>
      </w:r>
      <w:r w:rsidR="00175088">
        <w:rPr>
          <w:rFonts w:eastAsia="SimSun"/>
          <w:szCs w:val="20"/>
          <w:lang w:eastAsia="ko-KR"/>
        </w:rPr>
        <w:t>strict delay requirements</w:t>
      </w:r>
      <w:r w:rsidR="00060DE3">
        <w:rPr>
          <w:rFonts w:eastAsia="SimSun"/>
          <w:szCs w:val="20"/>
          <w:lang w:eastAsia="ko-KR"/>
        </w:rPr>
        <w:t xml:space="preserve">. </w:t>
      </w:r>
    </w:p>
    <w:p w14:paraId="77B40321" w14:textId="5E630695" w:rsidR="00B4191E" w:rsidRDefault="006B1A65" w:rsidP="00922946">
      <w:pPr>
        <w:snapToGrid w:val="0"/>
        <w:spacing w:before="0" w:after="120"/>
        <w:ind w:left="0" w:firstLine="0"/>
        <w:rPr>
          <w:rFonts w:eastAsia="SimSun"/>
          <w:szCs w:val="20"/>
          <w:lang w:eastAsia="ko-KR"/>
        </w:rPr>
      </w:pPr>
      <w:r>
        <w:rPr>
          <w:rFonts w:eastAsia="SimSun"/>
          <w:szCs w:val="20"/>
          <w:lang w:eastAsia="ko-KR"/>
        </w:rPr>
        <w:t xml:space="preserve">Since UE performs measurements on DL reference signals during MGs, time locations of MGs follow those of DL reference signals, which are </w:t>
      </w:r>
      <w:r w:rsidR="00A15AC3">
        <w:rPr>
          <w:rFonts w:eastAsia="SimSun"/>
          <w:szCs w:val="20"/>
          <w:lang w:eastAsia="ko-KR"/>
        </w:rPr>
        <w:t xml:space="preserve">configured per-cell and </w:t>
      </w:r>
      <w:r>
        <w:rPr>
          <w:rFonts w:eastAsia="SimSun"/>
          <w:szCs w:val="20"/>
          <w:lang w:eastAsia="ko-KR"/>
        </w:rPr>
        <w:t>periodic</w:t>
      </w:r>
      <w:r w:rsidR="00A15AC3">
        <w:rPr>
          <w:rFonts w:eastAsia="SimSun"/>
          <w:szCs w:val="20"/>
          <w:lang w:eastAsia="ko-KR"/>
        </w:rPr>
        <w:t xml:space="preserve"> (e.g. </w:t>
      </w:r>
      <w:r w:rsidR="009B52E6">
        <w:rPr>
          <w:rFonts w:eastAsia="SimSun"/>
          <w:szCs w:val="20"/>
          <w:lang w:eastAsia="ko-KR"/>
        </w:rPr>
        <w:t xml:space="preserve">once </w:t>
      </w:r>
      <w:r w:rsidR="00A15AC3">
        <w:rPr>
          <w:rFonts w:eastAsia="SimSun"/>
          <w:szCs w:val="20"/>
          <w:lang w:eastAsia="ko-KR"/>
        </w:rPr>
        <w:t>every 20</w:t>
      </w:r>
      <w:r w:rsidR="009B52E6">
        <w:rPr>
          <w:rFonts w:eastAsia="SimSun"/>
          <w:szCs w:val="20"/>
          <w:lang w:eastAsia="ko-KR"/>
        </w:rPr>
        <w:t xml:space="preserve"> msec). XR traffic is also periodic but has non-integer periodicity</w:t>
      </w:r>
      <w:r w:rsidR="007F6630">
        <w:rPr>
          <w:rFonts w:eastAsia="SimSun"/>
          <w:szCs w:val="20"/>
          <w:lang w:eastAsia="ko-KR"/>
        </w:rPr>
        <w:t xml:space="preserve">. As a result, </w:t>
      </w:r>
      <w:r w:rsidR="001D36C1">
        <w:rPr>
          <w:rFonts w:eastAsia="SimSun"/>
          <w:szCs w:val="20"/>
          <w:lang w:eastAsia="ko-KR"/>
        </w:rPr>
        <w:t>there are always</w:t>
      </w:r>
      <w:r w:rsidR="00E1219F">
        <w:rPr>
          <w:rFonts w:eastAsia="SimSun"/>
          <w:szCs w:val="20"/>
          <w:lang w:eastAsia="ko-KR"/>
        </w:rPr>
        <w:t xml:space="preserve"> </w:t>
      </w:r>
      <w:r w:rsidR="001D36C1">
        <w:rPr>
          <w:rFonts w:eastAsia="SimSun"/>
          <w:szCs w:val="20"/>
          <w:lang w:eastAsia="ko-KR"/>
        </w:rPr>
        <w:t xml:space="preserve">some </w:t>
      </w:r>
      <w:r w:rsidR="00E1219F">
        <w:rPr>
          <w:rFonts w:eastAsia="SimSun"/>
          <w:szCs w:val="20"/>
          <w:lang w:eastAsia="ko-KR"/>
        </w:rPr>
        <w:t xml:space="preserve">occasions in a MG configuration </w:t>
      </w:r>
      <w:r w:rsidR="001D36C1">
        <w:rPr>
          <w:rFonts w:eastAsia="SimSun"/>
          <w:szCs w:val="20"/>
          <w:lang w:eastAsia="ko-KR"/>
        </w:rPr>
        <w:t xml:space="preserve">overlapping with </w:t>
      </w:r>
      <w:r w:rsidR="00C33430">
        <w:rPr>
          <w:rFonts w:eastAsia="SimSun"/>
          <w:szCs w:val="20"/>
          <w:lang w:eastAsia="ko-KR"/>
        </w:rPr>
        <w:t>data burst</w:t>
      </w:r>
      <w:r w:rsidR="001D36C1">
        <w:rPr>
          <w:rFonts w:eastAsia="SimSun"/>
          <w:szCs w:val="20"/>
          <w:lang w:eastAsia="ko-KR"/>
        </w:rPr>
        <w:t>s</w:t>
      </w:r>
      <w:r w:rsidR="00C33430">
        <w:rPr>
          <w:rFonts w:eastAsia="SimSun"/>
          <w:szCs w:val="20"/>
          <w:lang w:eastAsia="ko-KR"/>
        </w:rPr>
        <w:t xml:space="preserve"> in XR traffic</w:t>
      </w:r>
      <w:r w:rsidR="001D36C1">
        <w:rPr>
          <w:rFonts w:eastAsia="SimSun"/>
          <w:szCs w:val="20"/>
          <w:lang w:eastAsia="ko-KR"/>
        </w:rPr>
        <w:t xml:space="preserve">, regardless of how </w:t>
      </w:r>
      <w:r w:rsidR="00A577A0">
        <w:rPr>
          <w:rFonts w:eastAsia="SimSun"/>
          <w:szCs w:val="20"/>
          <w:lang w:eastAsia="ko-KR"/>
        </w:rPr>
        <w:t>DL reference signals are configured</w:t>
      </w:r>
      <w:r w:rsidR="0038200A">
        <w:rPr>
          <w:rFonts w:eastAsia="SimSun"/>
          <w:szCs w:val="20"/>
          <w:lang w:eastAsia="ko-KR"/>
        </w:rPr>
        <w:t xml:space="preserve"> (see Figure 1 for an example)</w:t>
      </w:r>
      <w:r w:rsidR="00A577A0">
        <w:rPr>
          <w:rFonts w:eastAsia="SimSun"/>
          <w:szCs w:val="20"/>
          <w:lang w:eastAsia="ko-KR"/>
        </w:rPr>
        <w:t>.</w:t>
      </w:r>
      <w:r w:rsidR="0042368B">
        <w:rPr>
          <w:rFonts w:eastAsia="SimSun"/>
          <w:szCs w:val="20"/>
          <w:lang w:eastAsia="ko-KR"/>
        </w:rPr>
        <w:t xml:space="preserve"> </w:t>
      </w:r>
      <w:r w:rsidR="00C11BCE">
        <w:rPr>
          <w:rFonts w:eastAsia="SimSun"/>
          <w:szCs w:val="20"/>
          <w:lang w:eastAsia="ko-KR"/>
        </w:rPr>
        <w:t xml:space="preserve">On the other hand, since both MGs occasions and XR traffic are periodic, the time locations where they </w:t>
      </w:r>
      <w:r w:rsidR="00D9625D">
        <w:rPr>
          <w:rFonts w:eastAsia="SimSun"/>
          <w:szCs w:val="20"/>
          <w:lang w:eastAsia="ko-KR"/>
        </w:rPr>
        <w:t xml:space="preserve">may </w:t>
      </w:r>
      <w:r w:rsidR="00C11BCE">
        <w:rPr>
          <w:rFonts w:eastAsia="SimSun"/>
          <w:szCs w:val="20"/>
          <w:lang w:eastAsia="ko-KR"/>
        </w:rPr>
        <w:t>overlap</w:t>
      </w:r>
      <w:r w:rsidR="0002728B">
        <w:rPr>
          <w:rFonts w:eastAsia="SimSun"/>
          <w:szCs w:val="20"/>
          <w:lang w:eastAsia="ko-KR"/>
        </w:rPr>
        <w:t xml:space="preserve">, </w:t>
      </w:r>
      <w:r w:rsidR="00B464BF">
        <w:rPr>
          <w:rFonts w:eastAsia="SimSun"/>
          <w:szCs w:val="20"/>
          <w:lang w:eastAsia="ko-KR"/>
        </w:rPr>
        <w:t xml:space="preserve">at least those overlap with </w:t>
      </w:r>
      <w:r w:rsidR="004B5A19">
        <w:rPr>
          <w:rFonts w:eastAsia="SimSun"/>
          <w:szCs w:val="20"/>
          <w:lang w:eastAsia="ko-KR"/>
        </w:rPr>
        <w:t xml:space="preserve">the </w:t>
      </w:r>
      <w:r w:rsidR="00B464BF">
        <w:rPr>
          <w:rFonts w:eastAsia="SimSun"/>
          <w:szCs w:val="20"/>
          <w:lang w:eastAsia="ko-KR"/>
        </w:rPr>
        <w:t>start of data bursts</w:t>
      </w:r>
      <w:r w:rsidR="0002728B">
        <w:rPr>
          <w:rFonts w:eastAsia="SimSun"/>
          <w:szCs w:val="20"/>
          <w:lang w:eastAsia="ko-KR"/>
        </w:rPr>
        <w:t xml:space="preserve">, with jitter </w:t>
      </w:r>
      <w:r w:rsidR="0045584B">
        <w:rPr>
          <w:rFonts w:eastAsia="SimSun"/>
          <w:szCs w:val="20"/>
          <w:lang w:eastAsia="ko-KR"/>
        </w:rPr>
        <w:t xml:space="preserve">also </w:t>
      </w:r>
      <w:r w:rsidR="0002728B">
        <w:rPr>
          <w:rFonts w:eastAsia="SimSun"/>
          <w:szCs w:val="20"/>
          <w:lang w:eastAsia="ko-KR"/>
        </w:rPr>
        <w:t xml:space="preserve">taken into account, </w:t>
      </w:r>
      <w:r w:rsidR="00C11BCE">
        <w:rPr>
          <w:rFonts w:eastAsia="SimSun"/>
          <w:szCs w:val="20"/>
          <w:lang w:eastAsia="ko-KR"/>
        </w:rPr>
        <w:t xml:space="preserve">are also periodic and can be pre-determined once their periodicities and relative start offsets are known. </w:t>
      </w:r>
    </w:p>
    <w:p w14:paraId="10F0608C" w14:textId="09D82DF4" w:rsidR="00B4191E" w:rsidRPr="0001323D" w:rsidRDefault="00B4191E" w:rsidP="0001323D">
      <w:pPr>
        <w:snapToGrid w:val="0"/>
        <w:spacing w:before="0" w:after="120"/>
        <w:ind w:left="1560" w:hanging="1560"/>
        <w:rPr>
          <w:rFonts w:eastAsia="SimSun"/>
          <w:b/>
          <w:bCs/>
          <w:szCs w:val="20"/>
          <w:lang w:eastAsia="ko-KR"/>
        </w:rPr>
      </w:pPr>
      <w:r w:rsidRPr="0001323D">
        <w:rPr>
          <w:rFonts w:eastAsia="SimSun"/>
          <w:b/>
          <w:bCs/>
          <w:szCs w:val="20"/>
          <w:lang w:eastAsia="ko-KR"/>
        </w:rPr>
        <w:t>Observation</w:t>
      </w:r>
      <w:r w:rsidR="0001323D">
        <w:rPr>
          <w:rFonts w:eastAsia="SimSun"/>
          <w:b/>
          <w:bCs/>
          <w:szCs w:val="20"/>
          <w:lang w:eastAsia="ko-KR"/>
        </w:rPr>
        <w:t xml:space="preserve"> 1</w:t>
      </w:r>
      <w:r w:rsidRPr="0001323D">
        <w:rPr>
          <w:rFonts w:eastAsia="SimSun"/>
          <w:b/>
          <w:bCs/>
          <w:szCs w:val="20"/>
          <w:lang w:eastAsia="ko-KR"/>
        </w:rPr>
        <w:t xml:space="preserve">. </w:t>
      </w:r>
      <w:r w:rsidRPr="0001323D">
        <w:rPr>
          <w:rFonts w:eastAsia="SimSun"/>
          <w:b/>
          <w:bCs/>
          <w:szCs w:val="20"/>
          <w:lang w:eastAsia="ko-KR"/>
        </w:rPr>
        <w:tab/>
      </w:r>
      <w:r w:rsidR="00A20738">
        <w:rPr>
          <w:rFonts w:eastAsia="SimSun"/>
          <w:b/>
          <w:bCs/>
          <w:szCs w:val="20"/>
          <w:lang w:eastAsia="ko-KR"/>
        </w:rPr>
        <w:t>Measurement gap o</w:t>
      </w:r>
      <w:r w:rsidR="00E96C9C">
        <w:rPr>
          <w:rFonts w:eastAsia="SimSun"/>
          <w:b/>
          <w:bCs/>
          <w:szCs w:val="20"/>
          <w:lang w:eastAsia="ko-KR"/>
        </w:rPr>
        <w:t xml:space="preserve">ccasions </w:t>
      </w:r>
      <w:r w:rsidR="00A20738">
        <w:rPr>
          <w:rFonts w:eastAsia="SimSun"/>
          <w:b/>
          <w:bCs/>
          <w:szCs w:val="20"/>
          <w:lang w:eastAsia="ko-KR"/>
        </w:rPr>
        <w:t xml:space="preserve">that </w:t>
      </w:r>
      <w:r w:rsidR="00621A5C" w:rsidRPr="0001323D">
        <w:rPr>
          <w:rFonts w:eastAsia="SimSun"/>
          <w:b/>
          <w:bCs/>
          <w:szCs w:val="20"/>
          <w:lang w:eastAsia="ko-KR"/>
        </w:rPr>
        <w:t xml:space="preserve">overlap </w:t>
      </w:r>
      <w:r w:rsidR="00D9625D">
        <w:rPr>
          <w:rFonts w:eastAsia="SimSun"/>
          <w:b/>
          <w:bCs/>
          <w:szCs w:val="20"/>
          <w:lang w:eastAsia="ko-KR"/>
        </w:rPr>
        <w:t>with</w:t>
      </w:r>
      <w:r w:rsidR="001D0BD9">
        <w:rPr>
          <w:rFonts w:eastAsia="SimSun"/>
          <w:b/>
          <w:bCs/>
          <w:szCs w:val="20"/>
          <w:lang w:eastAsia="ko-KR"/>
        </w:rPr>
        <w:t xml:space="preserve"> the start of</w:t>
      </w:r>
      <w:r w:rsidR="00D9625D">
        <w:rPr>
          <w:rFonts w:eastAsia="SimSun"/>
          <w:b/>
          <w:bCs/>
          <w:szCs w:val="20"/>
          <w:lang w:eastAsia="ko-KR"/>
        </w:rPr>
        <w:t xml:space="preserve"> </w:t>
      </w:r>
      <w:r w:rsidR="00FD5E66">
        <w:rPr>
          <w:rFonts w:eastAsia="SimSun"/>
          <w:b/>
          <w:bCs/>
          <w:szCs w:val="20"/>
          <w:lang w:eastAsia="ko-KR"/>
        </w:rPr>
        <w:t>d</w:t>
      </w:r>
      <w:r w:rsidRPr="0001323D">
        <w:rPr>
          <w:rFonts w:eastAsia="SimSun"/>
          <w:b/>
          <w:bCs/>
          <w:szCs w:val="20"/>
          <w:lang w:eastAsia="ko-KR"/>
        </w:rPr>
        <w:t xml:space="preserve">ata bursts </w:t>
      </w:r>
      <w:r w:rsidR="006C73F8">
        <w:rPr>
          <w:rFonts w:eastAsia="SimSun"/>
          <w:b/>
          <w:bCs/>
          <w:szCs w:val="20"/>
          <w:lang w:eastAsia="ko-KR"/>
        </w:rPr>
        <w:t xml:space="preserve">(with jitter </w:t>
      </w:r>
      <w:r w:rsidR="00727D1F">
        <w:rPr>
          <w:rFonts w:eastAsia="SimSun"/>
          <w:b/>
          <w:bCs/>
          <w:szCs w:val="20"/>
          <w:lang w:eastAsia="ko-KR"/>
        </w:rPr>
        <w:t>considered</w:t>
      </w:r>
      <w:r w:rsidR="006C73F8">
        <w:rPr>
          <w:rFonts w:eastAsia="SimSun"/>
          <w:b/>
          <w:bCs/>
          <w:szCs w:val="20"/>
          <w:lang w:eastAsia="ko-KR"/>
        </w:rPr>
        <w:t xml:space="preserve">), are periodic and </w:t>
      </w:r>
      <w:r w:rsidR="001D0BD9">
        <w:rPr>
          <w:rFonts w:eastAsia="SimSun"/>
          <w:b/>
          <w:bCs/>
          <w:szCs w:val="20"/>
          <w:lang w:eastAsia="ko-KR"/>
        </w:rPr>
        <w:t>can be identified deterministically</w:t>
      </w:r>
      <w:r w:rsidR="008B07F0">
        <w:rPr>
          <w:rFonts w:eastAsia="SimSun"/>
          <w:b/>
          <w:bCs/>
          <w:szCs w:val="20"/>
          <w:lang w:eastAsia="ko-KR"/>
        </w:rPr>
        <w:t xml:space="preserve"> </w:t>
      </w:r>
      <w:r w:rsidRPr="0001323D">
        <w:rPr>
          <w:rFonts w:eastAsia="SimSun"/>
          <w:b/>
          <w:bCs/>
          <w:szCs w:val="20"/>
          <w:lang w:eastAsia="ko-KR"/>
        </w:rPr>
        <w:t xml:space="preserve">based on their periodicities and </w:t>
      </w:r>
      <w:r w:rsidR="00F7414C" w:rsidRPr="0001323D">
        <w:rPr>
          <w:rFonts w:eastAsia="SimSun"/>
          <w:b/>
          <w:bCs/>
          <w:szCs w:val="20"/>
          <w:lang w:eastAsia="ko-KR"/>
        </w:rPr>
        <w:t>relative start offsets</w:t>
      </w:r>
      <w:r w:rsidRPr="0001323D">
        <w:rPr>
          <w:rFonts w:eastAsia="SimSun"/>
          <w:b/>
          <w:bCs/>
          <w:szCs w:val="20"/>
          <w:lang w:eastAsia="ko-KR"/>
        </w:rPr>
        <w:t>.</w:t>
      </w:r>
    </w:p>
    <w:p w14:paraId="52C4D352" w14:textId="1DCA02FC" w:rsidR="00997600" w:rsidRDefault="0042368B" w:rsidP="00997600">
      <w:pPr>
        <w:snapToGrid w:val="0"/>
        <w:spacing w:before="0" w:after="120"/>
        <w:ind w:left="0" w:firstLine="0"/>
        <w:rPr>
          <w:rFonts w:eastAsia="SimSun"/>
          <w:szCs w:val="20"/>
          <w:lang w:eastAsia="ko-KR"/>
        </w:rPr>
      </w:pPr>
      <w:r>
        <w:rPr>
          <w:rFonts w:eastAsia="SimSun"/>
          <w:szCs w:val="20"/>
          <w:lang w:eastAsia="ko-KR"/>
        </w:rPr>
        <w:t xml:space="preserve">To mitigate the impact of MGs on XR traffic, </w:t>
      </w:r>
      <w:r w:rsidR="002B5CAA">
        <w:rPr>
          <w:rFonts w:eastAsia="SimSun"/>
          <w:szCs w:val="20"/>
          <w:lang w:eastAsia="ko-KR"/>
        </w:rPr>
        <w:t>among the occasions where MGs overlap with data, network can choose a subset of them and allow them to be overridden by data</w:t>
      </w:r>
      <w:r w:rsidR="004C14A9">
        <w:rPr>
          <w:rFonts w:eastAsia="SimSun"/>
          <w:szCs w:val="20"/>
          <w:lang w:eastAsia="ko-KR"/>
        </w:rPr>
        <w:t xml:space="preserve">. </w:t>
      </w:r>
      <w:r w:rsidR="00C3015D">
        <w:rPr>
          <w:rFonts w:eastAsia="SimSun"/>
          <w:szCs w:val="20"/>
          <w:lang w:eastAsia="ko-KR"/>
        </w:rPr>
        <w:t xml:space="preserve">This selection can be periodic, </w:t>
      </w:r>
      <w:r w:rsidR="000B450E">
        <w:rPr>
          <w:rFonts w:eastAsia="SimSun"/>
          <w:szCs w:val="20"/>
          <w:lang w:eastAsia="ko-KR"/>
        </w:rPr>
        <w:t>e.g. once every N over</w:t>
      </w:r>
      <w:r w:rsidR="00F45C23">
        <w:rPr>
          <w:rFonts w:eastAsia="SimSun"/>
          <w:szCs w:val="20"/>
          <w:lang w:eastAsia="ko-KR"/>
        </w:rPr>
        <w:t>lapping MG occasions</w:t>
      </w:r>
      <w:r w:rsidR="00997600">
        <w:rPr>
          <w:rFonts w:eastAsia="SimSun"/>
          <w:szCs w:val="20"/>
          <w:lang w:eastAsia="ko-KR"/>
        </w:rPr>
        <w:t>. And this selection can be relatively</w:t>
      </w:r>
      <w:r w:rsidR="00727A27">
        <w:rPr>
          <w:rFonts w:eastAsia="SimSun"/>
          <w:szCs w:val="20"/>
          <w:lang w:eastAsia="ko-KR"/>
        </w:rPr>
        <w:t xml:space="preserve"> static</w:t>
      </w:r>
      <w:r w:rsidR="00997600">
        <w:rPr>
          <w:rFonts w:eastAsia="SimSun"/>
          <w:szCs w:val="20"/>
          <w:lang w:eastAsia="ko-KR"/>
        </w:rPr>
        <w:t xml:space="preserve">, because they can be </w:t>
      </w:r>
      <w:r w:rsidR="00195C19">
        <w:rPr>
          <w:rFonts w:eastAsia="SimSun"/>
          <w:szCs w:val="20"/>
          <w:lang w:eastAsia="ko-KR"/>
        </w:rPr>
        <w:t>determined based on the periodicities of a MG configuration and XR traffic</w:t>
      </w:r>
      <w:r w:rsidR="00826EA7">
        <w:rPr>
          <w:rFonts w:eastAsia="SimSun"/>
          <w:szCs w:val="20"/>
          <w:lang w:eastAsia="ko-KR"/>
        </w:rPr>
        <w:t>, and their relative start offset. It may need to be adjusted only when</w:t>
      </w:r>
      <w:r w:rsidR="001814DE">
        <w:rPr>
          <w:rFonts w:eastAsia="SimSun"/>
          <w:szCs w:val="20"/>
          <w:lang w:eastAsia="ko-KR"/>
        </w:rPr>
        <w:t xml:space="preserve"> </w:t>
      </w:r>
      <w:r w:rsidR="00F72BC3">
        <w:rPr>
          <w:rFonts w:eastAsia="SimSun"/>
          <w:szCs w:val="20"/>
          <w:lang w:eastAsia="ko-KR"/>
        </w:rPr>
        <w:t>UE’s mobility status changes</w:t>
      </w:r>
      <w:r w:rsidR="001814DE">
        <w:rPr>
          <w:rFonts w:eastAsia="SimSun"/>
          <w:szCs w:val="20"/>
          <w:lang w:eastAsia="ko-KR"/>
        </w:rPr>
        <w:t xml:space="preserve"> and so on</w:t>
      </w:r>
      <w:r w:rsidR="00F72BC3">
        <w:rPr>
          <w:rFonts w:eastAsia="SimSun"/>
          <w:szCs w:val="20"/>
          <w:lang w:eastAsia="ko-KR"/>
        </w:rPr>
        <w:t>.</w:t>
      </w:r>
    </w:p>
    <w:p w14:paraId="5CFF0735" w14:textId="67CC0FAD" w:rsidR="005440B0" w:rsidRDefault="004E753B" w:rsidP="00997600">
      <w:pPr>
        <w:snapToGrid w:val="0"/>
        <w:spacing w:before="0" w:after="120"/>
        <w:ind w:left="0" w:firstLine="0"/>
        <w:rPr>
          <w:rFonts w:eastAsia="SimSun"/>
          <w:szCs w:val="20"/>
          <w:lang w:eastAsia="ko-KR"/>
        </w:rPr>
      </w:pPr>
      <w:r w:rsidRPr="004E753B">
        <w:rPr>
          <w:rFonts w:eastAsia="SimSun"/>
          <w:szCs w:val="20"/>
          <w:lang w:eastAsia="ko-KR"/>
        </w:rPr>
        <w:t>Given the periodic and relatively static nature of these occasions</w:t>
      </w:r>
      <w:r w:rsidR="00BE62F0">
        <w:rPr>
          <w:rFonts w:eastAsia="SimSun"/>
          <w:szCs w:val="20"/>
          <w:lang w:eastAsia="ko-KR"/>
        </w:rPr>
        <w:t xml:space="preserve">, it </w:t>
      </w:r>
      <w:r>
        <w:rPr>
          <w:rFonts w:eastAsia="SimSun"/>
          <w:szCs w:val="20"/>
          <w:lang w:eastAsia="ko-KR"/>
        </w:rPr>
        <w:t xml:space="preserve">is more </w:t>
      </w:r>
      <w:r w:rsidR="000110E8">
        <w:rPr>
          <w:rFonts w:eastAsia="SimSun"/>
          <w:szCs w:val="20"/>
          <w:lang w:eastAsia="ko-KR"/>
        </w:rPr>
        <w:t>efficient</w:t>
      </w:r>
      <w:r w:rsidR="00BE62F0">
        <w:rPr>
          <w:rFonts w:eastAsia="SimSun"/>
          <w:szCs w:val="20"/>
          <w:lang w:eastAsia="ko-KR"/>
        </w:rPr>
        <w:t xml:space="preserve"> to</w:t>
      </w:r>
      <w:r w:rsidR="00F94E46">
        <w:rPr>
          <w:rFonts w:eastAsia="SimSun"/>
          <w:szCs w:val="20"/>
          <w:lang w:eastAsia="ko-KR"/>
        </w:rPr>
        <w:t xml:space="preserve"> indicat</w:t>
      </w:r>
      <w:r w:rsidR="00070741">
        <w:rPr>
          <w:rFonts w:eastAsia="SimSun"/>
          <w:szCs w:val="20"/>
          <w:lang w:eastAsia="ko-KR"/>
        </w:rPr>
        <w:t>e</w:t>
      </w:r>
      <w:r w:rsidR="00F94E46">
        <w:rPr>
          <w:rFonts w:eastAsia="SimSun"/>
          <w:szCs w:val="20"/>
          <w:lang w:eastAsia="ko-KR"/>
        </w:rPr>
        <w:t xml:space="preserve"> them to UE by RRC configuration instead of </w:t>
      </w:r>
      <w:r w:rsidR="00070741">
        <w:rPr>
          <w:rFonts w:eastAsia="SimSun"/>
          <w:szCs w:val="20"/>
          <w:lang w:eastAsia="ko-KR"/>
        </w:rPr>
        <w:t xml:space="preserve">dynamic signaling </w:t>
      </w:r>
      <w:r>
        <w:rPr>
          <w:rFonts w:eastAsia="SimSun"/>
          <w:szCs w:val="20"/>
          <w:lang w:eastAsia="ko-KR"/>
        </w:rPr>
        <w:t xml:space="preserve">methods </w:t>
      </w:r>
      <w:r w:rsidR="00070741">
        <w:rPr>
          <w:rFonts w:eastAsia="SimSun"/>
          <w:szCs w:val="20"/>
          <w:lang w:eastAsia="ko-KR"/>
        </w:rPr>
        <w:t xml:space="preserve">such as DCI. </w:t>
      </w:r>
      <w:r w:rsidR="0004668C">
        <w:rPr>
          <w:rFonts w:eastAsia="SimSun"/>
          <w:szCs w:val="20"/>
          <w:lang w:eastAsia="ko-KR"/>
        </w:rPr>
        <w:t>That not only reduce</w:t>
      </w:r>
      <w:r w:rsidR="00714A96">
        <w:rPr>
          <w:rFonts w:eastAsia="SimSun"/>
          <w:szCs w:val="20"/>
          <w:lang w:eastAsia="ko-KR"/>
        </w:rPr>
        <w:t>s</w:t>
      </w:r>
      <w:r w:rsidR="0004668C">
        <w:rPr>
          <w:rFonts w:eastAsia="SimSun"/>
          <w:szCs w:val="20"/>
          <w:lang w:eastAsia="ko-KR"/>
        </w:rPr>
        <w:t xml:space="preserve"> signaling overhead</w:t>
      </w:r>
      <w:r w:rsidR="00714A96">
        <w:rPr>
          <w:rFonts w:eastAsia="SimSun"/>
          <w:szCs w:val="20"/>
          <w:lang w:eastAsia="ko-KR"/>
        </w:rPr>
        <w:t>, but also greatly simplifies UE implementation</w:t>
      </w:r>
      <w:r w:rsidR="002D1F73">
        <w:rPr>
          <w:rFonts w:eastAsia="SimSun"/>
          <w:szCs w:val="20"/>
          <w:lang w:eastAsia="ko-KR"/>
        </w:rPr>
        <w:t xml:space="preserve">, because </w:t>
      </w:r>
      <w:r w:rsidR="00945F99">
        <w:rPr>
          <w:rFonts w:eastAsia="SimSun"/>
          <w:szCs w:val="20"/>
          <w:lang w:eastAsia="ko-KR"/>
        </w:rPr>
        <w:t xml:space="preserve">pre-determined occasions give UE more </w:t>
      </w:r>
      <w:r w:rsidR="006B76BF">
        <w:rPr>
          <w:rFonts w:eastAsia="SimSun"/>
          <w:szCs w:val="20"/>
          <w:lang w:eastAsia="ko-KR"/>
        </w:rPr>
        <w:t>time</w:t>
      </w:r>
      <w:r w:rsidR="00945F99">
        <w:rPr>
          <w:rFonts w:eastAsia="SimSun"/>
          <w:szCs w:val="20"/>
          <w:lang w:eastAsia="ko-KR"/>
        </w:rPr>
        <w:t xml:space="preserve"> to </w:t>
      </w:r>
      <w:r w:rsidR="00C64083">
        <w:rPr>
          <w:rFonts w:eastAsia="SimSun"/>
          <w:szCs w:val="20"/>
          <w:lang w:eastAsia="ko-KR"/>
        </w:rPr>
        <w:t>prepare for</w:t>
      </w:r>
      <w:r w:rsidR="00166431">
        <w:rPr>
          <w:rFonts w:eastAsia="SimSun"/>
          <w:szCs w:val="20"/>
          <w:lang w:eastAsia="ko-KR"/>
        </w:rPr>
        <w:t xml:space="preserve"> RF tuning and </w:t>
      </w:r>
      <w:r w:rsidR="006B76BF">
        <w:rPr>
          <w:rFonts w:eastAsia="SimSun"/>
          <w:szCs w:val="20"/>
          <w:lang w:eastAsia="ko-KR"/>
        </w:rPr>
        <w:t>related procedures</w:t>
      </w:r>
      <w:r w:rsidR="00F9773A">
        <w:rPr>
          <w:rFonts w:eastAsia="SimSun"/>
          <w:szCs w:val="20"/>
          <w:lang w:eastAsia="ko-KR"/>
        </w:rPr>
        <w:t xml:space="preserve">. </w:t>
      </w:r>
    </w:p>
    <w:p w14:paraId="6E500330" w14:textId="4F3945C7" w:rsidR="001D592F" w:rsidRPr="0001323D" w:rsidRDefault="001D592F" w:rsidP="0001323D">
      <w:pPr>
        <w:snapToGrid w:val="0"/>
        <w:spacing w:before="0" w:after="120"/>
        <w:ind w:left="1560" w:hanging="1560"/>
        <w:rPr>
          <w:rFonts w:eastAsia="SimSun"/>
          <w:b/>
          <w:bCs/>
          <w:szCs w:val="20"/>
          <w:lang w:eastAsia="ko-KR"/>
        </w:rPr>
      </w:pPr>
      <w:r w:rsidRPr="0001323D">
        <w:rPr>
          <w:rFonts w:eastAsia="SimSun"/>
          <w:b/>
          <w:bCs/>
          <w:szCs w:val="20"/>
          <w:lang w:eastAsia="ko-KR"/>
        </w:rPr>
        <w:t>Observation</w:t>
      </w:r>
      <w:r w:rsidR="0001323D">
        <w:rPr>
          <w:rFonts w:eastAsia="SimSun"/>
          <w:b/>
          <w:bCs/>
          <w:szCs w:val="20"/>
          <w:lang w:eastAsia="ko-KR"/>
        </w:rPr>
        <w:t xml:space="preserve"> 2</w:t>
      </w:r>
      <w:r w:rsidRPr="0001323D">
        <w:rPr>
          <w:rFonts w:eastAsia="SimSun"/>
          <w:b/>
          <w:bCs/>
          <w:szCs w:val="20"/>
          <w:lang w:eastAsia="ko-KR"/>
        </w:rPr>
        <w:t xml:space="preserve">. </w:t>
      </w:r>
      <w:r w:rsidRPr="0001323D">
        <w:rPr>
          <w:rFonts w:eastAsia="SimSun"/>
          <w:b/>
          <w:bCs/>
          <w:szCs w:val="20"/>
          <w:lang w:eastAsia="ko-KR"/>
        </w:rPr>
        <w:tab/>
      </w:r>
      <w:r w:rsidR="000110E8">
        <w:rPr>
          <w:rFonts w:eastAsia="SimSun"/>
          <w:b/>
          <w:bCs/>
          <w:szCs w:val="20"/>
          <w:lang w:eastAsia="ko-KR"/>
        </w:rPr>
        <w:t xml:space="preserve">For measurement gaps that are known to overlap with data, </w:t>
      </w:r>
      <w:r w:rsidR="00297924">
        <w:rPr>
          <w:rFonts w:eastAsia="SimSun"/>
          <w:b/>
          <w:bCs/>
          <w:szCs w:val="20"/>
          <w:lang w:eastAsia="ko-KR"/>
        </w:rPr>
        <w:t>using</w:t>
      </w:r>
      <w:r w:rsidRPr="0001323D">
        <w:rPr>
          <w:rFonts w:eastAsia="SimSun"/>
          <w:b/>
          <w:bCs/>
          <w:szCs w:val="20"/>
          <w:lang w:eastAsia="ko-KR"/>
        </w:rPr>
        <w:t xml:space="preserve"> RRC configuration to </w:t>
      </w:r>
      <w:r w:rsidR="00297924">
        <w:rPr>
          <w:rFonts w:eastAsia="SimSun"/>
          <w:b/>
          <w:bCs/>
          <w:szCs w:val="20"/>
          <w:lang w:eastAsia="ko-KR"/>
        </w:rPr>
        <w:t>specify</w:t>
      </w:r>
      <w:r w:rsidRPr="0001323D">
        <w:rPr>
          <w:rFonts w:eastAsia="SimSun"/>
          <w:b/>
          <w:bCs/>
          <w:szCs w:val="20"/>
          <w:lang w:eastAsia="ko-KR"/>
        </w:rPr>
        <w:t xml:space="preserve"> which </w:t>
      </w:r>
      <w:r w:rsidR="000110E8">
        <w:rPr>
          <w:rFonts w:eastAsia="SimSun"/>
          <w:b/>
          <w:bCs/>
          <w:szCs w:val="20"/>
          <w:lang w:eastAsia="ko-KR"/>
        </w:rPr>
        <w:t>ones</w:t>
      </w:r>
      <w:r w:rsidRPr="0001323D">
        <w:rPr>
          <w:rFonts w:eastAsia="SimSun"/>
          <w:b/>
          <w:bCs/>
          <w:szCs w:val="20"/>
          <w:lang w:eastAsia="ko-KR"/>
        </w:rPr>
        <w:t xml:space="preserve"> can be overridden by data reduces signaling and simplifies UE implementation.</w:t>
      </w:r>
    </w:p>
    <w:p w14:paraId="187E28F9" w14:textId="7EB8C581" w:rsidR="00984438" w:rsidRDefault="002723AA" w:rsidP="00397FFD">
      <w:pPr>
        <w:snapToGrid w:val="0"/>
        <w:spacing w:before="0" w:after="120"/>
        <w:ind w:left="0" w:firstLine="0"/>
        <w:rPr>
          <w:rFonts w:eastAsia="SimSun"/>
          <w:szCs w:val="20"/>
          <w:lang w:eastAsia="ko-KR"/>
        </w:rPr>
      </w:pPr>
      <w:r>
        <w:rPr>
          <w:rFonts w:eastAsia="SimSun"/>
          <w:szCs w:val="20"/>
          <w:lang w:eastAsia="ko-KR"/>
        </w:rPr>
        <w:lastRenderedPageBreak/>
        <w:t xml:space="preserve">At RAN1#118 meeting, </w:t>
      </w:r>
      <w:r w:rsidR="0046454B">
        <w:rPr>
          <w:rFonts w:eastAsia="SimSun"/>
          <w:szCs w:val="20"/>
          <w:lang w:eastAsia="ko-KR"/>
        </w:rPr>
        <w:t xml:space="preserve">RAN1 </w:t>
      </w:r>
      <w:r w:rsidR="00D20106">
        <w:rPr>
          <w:rFonts w:eastAsia="SimSun"/>
          <w:szCs w:val="20"/>
          <w:lang w:eastAsia="ko-KR"/>
        </w:rPr>
        <w:t xml:space="preserve">made a </w:t>
      </w:r>
      <w:r w:rsidR="00D20106" w:rsidRPr="00D20106">
        <w:rPr>
          <w:rFonts w:eastAsia="SimSun"/>
          <w:szCs w:val="20"/>
          <w:u w:val="single"/>
          <w:lang w:eastAsia="ko-KR"/>
        </w:rPr>
        <w:t>working assumption</w:t>
      </w:r>
      <w:r w:rsidR="00D20106">
        <w:rPr>
          <w:rFonts w:eastAsia="SimSun"/>
          <w:szCs w:val="20"/>
          <w:lang w:eastAsia="ko-KR"/>
        </w:rPr>
        <w:t xml:space="preserve"> </w:t>
      </w:r>
      <w:r>
        <w:rPr>
          <w:rFonts w:eastAsia="SimSun"/>
          <w:szCs w:val="20"/>
          <w:lang w:eastAsia="ko-KR"/>
        </w:rPr>
        <w:t xml:space="preserve">to support DCI based indication to </w:t>
      </w:r>
      <w:r w:rsidR="00397FFD">
        <w:rPr>
          <w:rFonts w:eastAsia="SimSun"/>
          <w:szCs w:val="20"/>
          <w:lang w:eastAsia="ko-KR"/>
        </w:rPr>
        <w:t xml:space="preserve">allow data </w:t>
      </w:r>
      <w:r w:rsidR="00D24604">
        <w:rPr>
          <w:rFonts w:eastAsia="SimSun"/>
          <w:szCs w:val="20"/>
          <w:lang w:eastAsia="ko-KR"/>
        </w:rPr>
        <w:t xml:space="preserve">to </w:t>
      </w:r>
      <w:r w:rsidR="00397FFD">
        <w:rPr>
          <w:rFonts w:eastAsia="SimSun"/>
          <w:szCs w:val="20"/>
          <w:lang w:eastAsia="ko-KR"/>
        </w:rPr>
        <w:t xml:space="preserve">override a MG. </w:t>
      </w:r>
      <w:r w:rsidR="00686C18">
        <w:rPr>
          <w:rFonts w:eastAsia="SimSun"/>
          <w:szCs w:val="20"/>
          <w:lang w:eastAsia="ko-KR"/>
        </w:rPr>
        <w:t>N</w:t>
      </w:r>
      <w:r w:rsidR="00AE6888">
        <w:rPr>
          <w:rFonts w:eastAsia="SimSun"/>
          <w:szCs w:val="20"/>
          <w:lang w:eastAsia="ko-KR"/>
        </w:rPr>
        <w:t xml:space="preserve">o additional signaling options </w:t>
      </w:r>
      <w:r w:rsidR="004C4DF4">
        <w:rPr>
          <w:rFonts w:eastAsia="SimSun"/>
          <w:szCs w:val="20"/>
          <w:lang w:eastAsia="ko-KR"/>
        </w:rPr>
        <w:t>were</w:t>
      </w:r>
      <w:r w:rsidR="00AE6888">
        <w:rPr>
          <w:rFonts w:eastAsia="SimSun"/>
          <w:szCs w:val="20"/>
          <w:lang w:eastAsia="ko-KR"/>
        </w:rPr>
        <w:t xml:space="preserve"> agreed.</w:t>
      </w:r>
      <w:r w:rsidR="005B105F">
        <w:rPr>
          <w:rFonts w:eastAsia="SimSun"/>
          <w:szCs w:val="20"/>
          <w:lang w:eastAsia="ko-KR"/>
        </w:rPr>
        <w:t xml:space="preserve"> However, based on the </w:t>
      </w:r>
      <w:r w:rsidR="00D24604">
        <w:rPr>
          <w:rFonts w:eastAsia="SimSun"/>
          <w:szCs w:val="20"/>
          <w:lang w:eastAsia="ko-KR"/>
        </w:rPr>
        <w:t xml:space="preserve">above analysis, we think RRC configuration </w:t>
      </w:r>
      <w:r w:rsidR="00975B0D">
        <w:rPr>
          <w:rFonts w:eastAsia="SimSun"/>
          <w:szCs w:val="20"/>
          <w:lang w:eastAsia="ko-KR"/>
        </w:rPr>
        <w:t xml:space="preserve">is a </w:t>
      </w:r>
      <w:r w:rsidR="005119C3">
        <w:rPr>
          <w:rFonts w:eastAsia="SimSun"/>
          <w:szCs w:val="20"/>
          <w:lang w:eastAsia="ko-KR"/>
        </w:rPr>
        <w:t>valuable</w:t>
      </w:r>
      <w:r w:rsidR="00975B0D">
        <w:rPr>
          <w:rFonts w:eastAsia="SimSun"/>
          <w:szCs w:val="20"/>
          <w:lang w:eastAsia="ko-KR"/>
        </w:rPr>
        <w:t xml:space="preserve"> option </w:t>
      </w:r>
      <w:r w:rsidR="005119C3">
        <w:rPr>
          <w:rFonts w:eastAsia="SimSun"/>
          <w:szCs w:val="20"/>
          <w:lang w:eastAsia="ko-KR"/>
        </w:rPr>
        <w:t xml:space="preserve">that can </w:t>
      </w:r>
      <w:r w:rsidR="00E40684">
        <w:rPr>
          <w:rFonts w:eastAsia="SimSun"/>
          <w:szCs w:val="20"/>
          <w:lang w:eastAsia="ko-KR"/>
        </w:rPr>
        <w:t>co-exist with DCI based option</w:t>
      </w:r>
      <w:r w:rsidR="00297924">
        <w:rPr>
          <w:rFonts w:eastAsia="SimSun"/>
          <w:szCs w:val="20"/>
          <w:lang w:eastAsia="ko-KR"/>
        </w:rPr>
        <w:t>. They do not need to exclude eac</w:t>
      </w:r>
      <w:r w:rsidR="00613CF7">
        <w:rPr>
          <w:rFonts w:eastAsia="SimSun"/>
          <w:szCs w:val="20"/>
          <w:lang w:eastAsia="ko-KR"/>
        </w:rPr>
        <w:t>h other</w:t>
      </w:r>
      <w:r w:rsidR="001F7FCB">
        <w:rPr>
          <w:rFonts w:eastAsia="SimSun"/>
          <w:szCs w:val="20"/>
          <w:lang w:eastAsia="ko-KR"/>
        </w:rPr>
        <w:t xml:space="preserve">. That is because each of them has distinct </w:t>
      </w:r>
      <w:r w:rsidR="00613CF7">
        <w:rPr>
          <w:rFonts w:eastAsia="SimSun"/>
          <w:szCs w:val="20"/>
          <w:lang w:eastAsia="ko-KR"/>
        </w:rPr>
        <w:t xml:space="preserve">use cases where they </w:t>
      </w:r>
      <w:r w:rsidR="00A84D13">
        <w:rPr>
          <w:rFonts w:eastAsia="SimSun"/>
          <w:szCs w:val="20"/>
          <w:lang w:eastAsia="ko-KR"/>
        </w:rPr>
        <w:t>are better at</w:t>
      </w:r>
      <w:r w:rsidR="00E869D1">
        <w:rPr>
          <w:rFonts w:eastAsia="SimSun"/>
          <w:szCs w:val="20"/>
          <w:lang w:eastAsia="ko-KR"/>
        </w:rPr>
        <w:t>.</w:t>
      </w:r>
      <w:r w:rsidR="00982CA4">
        <w:rPr>
          <w:rFonts w:eastAsia="SimSun"/>
          <w:szCs w:val="20"/>
          <w:lang w:eastAsia="ko-KR"/>
        </w:rPr>
        <w:t xml:space="preserve"> For example, </w:t>
      </w:r>
    </w:p>
    <w:p w14:paraId="24525398" w14:textId="77777777" w:rsidR="00D06C2B" w:rsidRDefault="007508A4" w:rsidP="00D06C2B">
      <w:pPr>
        <w:pStyle w:val="ListParagraph"/>
        <w:numPr>
          <w:ilvl w:val="0"/>
          <w:numId w:val="42"/>
        </w:numPr>
        <w:snapToGrid w:val="0"/>
        <w:spacing w:before="0" w:after="120"/>
        <w:ind w:leftChars="0"/>
        <w:rPr>
          <w:rFonts w:eastAsia="SimSun"/>
          <w:szCs w:val="20"/>
          <w:lang w:eastAsia="ko-KR"/>
        </w:rPr>
      </w:pPr>
      <w:r w:rsidRPr="007508A4">
        <w:rPr>
          <w:rFonts w:eastAsia="SimSun"/>
          <w:szCs w:val="20"/>
          <w:lang w:eastAsia="ko-KR"/>
        </w:rPr>
        <w:t xml:space="preserve">For MG occasions where overlap with data can be pre-determined, RRC configuration is clearly more </w:t>
      </w:r>
      <w:r w:rsidR="00631AAD">
        <w:rPr>
          <w:rFonts w:eastAsia="SimSun"/>
          <w:szCs w:val="20"/>
          <w:lang w:eastAsia="ko-KR"/>
        </w:rPr>
        <w:t>advantageous</w:t>
      </w:r>
      <w:r w:rsidRPr="007508A4">
        <w:rPr>
          <w:rFonts w:eastAsia="SimSun"/>
          <w:szCs w:val="20"/>
          <w:lang w:eastAsia="ko-KR"/>
        </w:rPr>
        <w:t xml:space="preserve"> than DCI-based signaling, as previously analy</w:t>
      </w:r>
      <w:r w:rsidR="00C312D8">
        <w:rPr>
          <w:rFonts w:eastAsia="SimSun"/>
          <w:szCs w:val="20"/>
          <w:lang w:eastAsia="ko-KR"/>
        </w:rPr>
        <w:t>s</w:t>
      </w:r>
      <w:r w:rsidRPr="007508A4">
        <w:rPr>
          <w:rFonts w:eastAsia="SimSun"/>
          <w:szCs w:val="20"/>
          <w:lang w:eastAsia="ko-KR"/>
        </w:rPr>
        <w:t>ed</w:t>
      </w:r>
      <w:r w:rsidR="009D11AB">
        <w:rPr>
          <w:rFonts w:eastAsia="SimSun"/>
          <w:szCs w:val="20"/>
          <w:lang w:eastAsia="ko-KR"/>
        </w:rPr>
        <w:t>;</w:t>
      </w:r>
    </w:p>
    <w:p w14:paraId="533EF2A5" w14:textId="6B830858" w:rsidR="0001323D" w:rsidRDefault="00D06C2B" w:rsidP="00D06C2B">
      <w:pPr>
        <w:pStyle w:val="ListParagraph"/>
        <w:numPr>
          <w:ilvl w:val="0"/>
          <w:numId w:val="42"/>
        </w:numPr>
        <w:snapToGrid w:val="0"/>
        <w:spacing w:before="0" w:after="120"/>
        <w:ind w:leftChars="0"/>
        <w:rPr>
          <w:rFonts w:eastAsia="SimSun"/>
          <w:szCs w:val="20"/>
          <w:lang w:eastAsia="ko-KR"/>
        </w:rPr>
      </w:pPr>
      <w:r w:rsidRPr="00D06C2B">
        <w:rPr>
          <w:rFonts w:eastAsia="SimSun"/>
          <w:szCs w:val="20"/>
          <w:lang w:eastAsia="ko-KR"/>
        </w:rPr>
        <w:t>Due to the randomly varying size of XR data bursts, it is impossible to predict based solely on the periodicities of data traffic and MG configuration whether some MG occasions may overlap with data (e.g., those located near the end of a large data burst). In such cases, it is not possible to use RRC configuration to indicate them ahead of time. DCI-based signaling must be used instead</w:t>
      </w:r>
      <w:r w:rsidR="00773A21">
        <w:rPr>
          <w:rFonts w:eastAsia="SimSun"/>
          <w:szCs w:val="20"/>
          <w:lang w:eastAsia="ko-KR"/>
        </w:rPr>
        <w:t>.</w:t>
      </w:r>
    </w:p>
    <w:p w14:paraId="479660D9" w14:textId="5B85A8D2" w:rsidR="00DD733F" w:rsidRDefault="00DD733F" w:rsidP="00C67524">
      <w:pPr>
        <w:snapToGrid w:val="0"/>
        <w:spacing w:before="0" w:after="120"/>
        <w:ind w:left="0" w:firstLine="0"/>
        <w:rPr>
          <w:rFonts w:eastAsia="SimSun"/>
          <w:szCs w:val="20"/>
          <w:lang w:eastAsia="ko-KR"/>
        </w:rPr>
      </w:pPr>
      <w:r>
        <w:rPr>
          <w:rFonts w:eastAsia="SimSun"/>
          <w:szCs w:val="20"/>
          <w:lang w:eastAsia="ko-KR"/>
        </w:rPr>
        <w:t>The differences between these two types of MG occasions can</w:t>
      </w:r>
      <w:r w:rsidR="00065BD9">
        <w:rPr>
          <w:rFonts w:eastAsia="SimSun" w:hint="eastAsia"/>
          <w:szCs w:val="20"/>
        </w:rPr>
        <w:t xml:space="preserve"> </w:t>
      </w:r>
      <w:r w:rsidR="00065BD9">
        <w:rPr>
          <w:rFonts w:eastAsia="SimSun"/>
          <w:szCs w:val="20"/>
        </w:rPr>
        <w:t>be</w:t>
      </w:r>
      <w:r>
        <w:rPr>
          <w:rFonts w:eastAsia="SimSun"/>
          <w:szCs w:val="20"/>
          <w:lang w:eastAsia="ko-KR"/>
        </w:rPr>
        <w:t xml:space="preserve"> illustrated by an example (Figure 1). </w:t>
      </w:r>
      <w:r w:rsidR="008442F2">
        <w:rPr>
          <w:rFonts w:eastAsia="SimSun"/>
          <w:szCs w:val="20"/>
          <w:lang w:eastAsia="ko-KR"/>
        </w:rPr>
        <w:t>In this example, data bursts arrive at 60 fps</w:t>
      </w:r>
      <w:r w:rsidR="002001A5">
        <w:rPr>
          <w:rFonts w:eastAsia="SimSun"/>
          <w:szCs w:val="20"/>
          <w:lang w:eastAsia="ko-KR"/>
        </w:rPr>
        <w:t>, and</w:t>
      </w:r>
      <w:r w:rsidR="008442F2">
        <w:rPr>
          <w:rFonts w:eastAsia="SimSun"/>
          <w:szCs w:val="20"/>
          <w:lang w:eastAsia="ko-KR"/>
        </w:rPr>
        <w:t xml:space="preserve"> </w:t>
      </w:r>
      <w:r w:rsidR="002001A5">
        <w:rPr>
          <w:rFonts w:eastAsia="SimSun"/>
          <w:szCs w:val="20"/>
          <w:lang w:eastAsia="ko-KR"/>
        </w:rPr>
        <w:t xml:space="preserve">a </w:t>
      </w:r>
      <w:r w:rsidR="0047608E">
        <w:rPr>
          <w:rFonts w:eastAsia="SimSun"/>
          <w:szCs w:val="20"/>
          <w:lang w:eastAsia="ko-KR"/>
        </w:rPr>
        <w:t>MG</w:t>
      </w:r>
      <w:r w:rsidR="002001A5">
        <w:rPr>
          <w:rFonts w:eastAsia="SimSun"/>
          <w:szCs w:val="20"/>
          <w:lang w:eastAsia="ko-KR"/>
        </w:rPr>
        <w:t xml:space="preserve"> configuration has </w:t>
      </w:r>
      <w:r w:rsidR="0047608E">
        <w:rPr>
          <w:rFonts w:eastAsia="SimSun"/>
          <w:szCs w:val="20"/>
          <w:lang w:eastAsia="ko-KR"/>
        </w:rPr>
        <w:t>a periodicity of 20 ms</w:t>
      </w:r>
      <w:r w:rsidR="00E459A2">
        <w:rPr>
          <w:rFonts w:eastAsia="SimSun"/>
          <w:szCs w:val="20"/>
          <w:lang w:eastAsia="ko-KR"/>
        </w:rPr>
        <w:t>ec and a duration of 4 ms</w:t>
      </w:r>
      <w:r w:rsidR="002001A5">
        <w:rPr>
          <w:rFonts w:eastAsia="SimSun"/>
          <w:szCs w:val="20"/>
          <w:lang w:eastAsia="ko-KR"/>
        </w:rPr>
        <w:t>ec</w:t>
      </w:r>
      <w:r w:rsidR="00E459A2">
        <w:rPr>
          <w:rFonts w:eastAsia="SimSun"/>
          <w:szCs w:val="20"/>
          <w:lang w:eastAsia="ko-KR"/>
        </w:rPr>
        <w:t xml:space="preserve"> each. </w:t>
      </w:r>
      <w:r w:rsidR="000F26CE">
        <w:rPr>
          <w:rFonts w:eastAsia="SimSun"/>
          <w:szCs w:val="20"/>
          <w:lang w:eastAsia="ko-KR"/>
        </w:rPr>
        <w:t>It can be predetermined that MG occasion #1 and #3 will overlap with data burst</w:t>
      </w:r>
      <w:r w:rsidR="006361D5">
        <w:rPr>
          <w:rFonts w:eastAsia="SimSun"/>
          <w:szCs w:val="20"/>
          <w:lang w:eastAsia="ko-KR"/>
        </w:rPr>
        <w:t xml:space="preserve"> #1 and #4, respectively</w:t>
      </w:r>
      <w:r w:rsidR="00E71127">
        <w:rPr>
          <w:rFonts w:eastAsia="SimSun"/>
          <w:szCs w:val="20"/>
          <w:lang w:eastAsia="ko-KR"/>
        </w:rPr>
        <w:t xml:space="preserve">, because the overlapping </w:t>
      </w:r>
      <w:r w:rsidR="00A93C14">
        <w:rPr>
          <w:rFonts w:eastAsia="SimSun"/>
          <w:szCs w:val="20"/>
          <w:lang w:eastAsia="ko-KR"/>
        </w:rPr>
        <w:t xml:space="preserve">part is located at start of a traffic periodic and </w:t>
      </w:r>
      <w:r w:rsidR="000A151A">
        <w:rPr>
          <w:rFonts w:eastAsia="SimSun"/>
          <w:szCs w:val="20"/>
          <w:lang w:eastAsia="ko-KR"/>
        </w:rPr>
        <w:t>is</w:t>
      </w:r>
      <w:r w:rsidR="00A93C14">
        <w:rPr>
          <w:rFonts w:eastAsia="SimSun"/>
          <w:szCs w:val="20"/>
          <w:lang w:eastAsia="ko-KR"/>
        </w:rPr>
        <w:t xml:space="preserve"> </w:t>
      </w:r>
      <w:r w:rsidR="00803470">
        <w:rPr>
          <w:rFonts w:eastAsia="SimSun"/>
          <w:szCs w:val="20"/>
          <w:lang w:eastAsia="ko-KR"/>
        </w:rPr>
        <w:t>shorter than average duration of a data burst</w:t>
      </w:r>
      <w:r w:rsidR="00F00F03">
        <w:rPr>
          <w:rFonts w:eastAsia="SimSun"/>
          <w:szCs w:val="20"/>
          <w:lang w:eastAsia="ko-KR"/>
        </w:rPr>
        <w:t xml:space="preserve">. </w:t>
      </w:r>
      <w:r w:rsidR="00E36198">
        <w:rPr>
          <w:rFonts w:eastAsia="SimSun"/>
          <w:szCs w:val="20"/>
          <w:lang w:eastAsia="ko-KR"/>
        </w:rPr>
        <w:t>Hence whether they can be overridden by data can be</w:t>
      </w:r>
      <w:r w:rsidR="00803470">
        <w:rPr>
          <w:rFonts w:eastAsia="SimSun"/>
          <w:szCs w:val="20"/>
          <w:lang w:eastAsia="ko-KR"/>
        </w:rPr>
        <w:t xml:space="preserve"> configured by</w:t>
      </w:r>
      <w:r w:rsidR="00E36198">
        <w:rPr>
          <w:rFonts w:eastAsia="SimSun"/>
          <w:szCs w:val="20"/>
          <w:lang w:eastAsia="ko-KR"/>
        </w:rPr>
        <w:t xml:space="preserve"> RRC</w:t>
      </w:r>
      <w:r w:rsidR="00803470">
        <w:rPr>
          <w:rFonts w:eastAsia="SimSun"/>
          <w:szCs w:val="20"/>
          <w:lang w:eastAsia="ko-KR"/>
        </w:rPr>
        <w:t xml:space="preserve">. </w:t>
      </w:r>
      <w:r w:rsidR="00E36198">
        <w:rPr>
          <w:rFonts w:eastAsia="SimSun"/>
          <w:szCs w:val="20"/>
          <w:lang w:eastAsia="ko-KR"/>
        </w:rPr>
        <w:t xml:space="preserve"> </w:t>
      </w:r>
      <w:r w:rsidR="00F00F03">
        <w:rPr>
          <w:rFonts w:eastAsia="SimSun"/>
          <w:szCs w:val="20"/>
          <w:lang w:eastAsia="ko-KR"/>
        </w:rPr>
        <w:t xml:space="preserve">On the other hand, whether MG occasion #2 overlaps with data burst </w:t>
      </w:r>
      <w:r w:rsidR="006361D5">
        <w:rPr>
          <w:rFonts w:eastAsia="SimSun"/>
          <w:szCs w:val="20"/>
          <w:lang w:eastAsia="ko-KR"/>
        </w:rPr>
        <w:t>#</w:t>
      </w:r>
      <w:r w:rsidR="00A32591">
        <w:rPr>
          <w:rFonts w:eastAsia="SimSun"/>
          <w:szCs w:val="20"/>
          <w:lang w:eastAsia="ko-KR"/>
        </w:rPr>
        <w:t>2</w:t>
      </w:r>
      <w:r w:rsidR="006361D5">
        <w:rPr>
          <w:rFonts w:eastAsia="SimSun"/>
          <w:szCs w:val="20"/>
          <w:lang w:eastAsia="ko-KR"/>
        </w:rPr>
        <w:t xml:space="preserve"> </w:t>
      </w:r>
      <w:r w:rsidR="00F00F03">
        <w:rPr>
          <w:rFonts w:eastAsia="SimSun"/>
          <w:szCs w:val="20"/>
          <w:lang w:eastAsia="ko-KR"/>
        </w:rPr>
        <w:t xml:space="preserve">depends on the size </w:t>
      </w:r>
      <w:r w:rsidR="006A374A">
        <w:rPr>
          <w:rFonts w:eastAsia="SimSun"/>
          <w:szCs w:val="20"/>
          <w:lang w:eastAsia="ko-KR"/>
        </w:rPr>
        <w:t>of data burst #2</w:t>
      </w:r>
      <w:r w:rsidR="002F1C45">
        <w:rPr>
          <w:rFonts w:eastAsia="SimSun"/>
          <w:szCs w:val="20"/>
          <w:lang w:eastAsia="ko-KR"/>
        </w:rPr>
        <w:t xml:space="preserve">, because it </w:t>
      </w:r>
      <w:r w:rsidR="006E00BC">
        <w:rPr>
          <w:rFonts w:eastAsia="SimSun"/>
          <w:szCs w:val="20"/>
          <w:lang w:eastAsia="ko-KR"/>
        </w:rPr>
        <w:t xml:space="preserve">starts </w:t>
      </w:r>
      <w:r w:rsidR="00D909BE">
        <w:rPr>
          <w:rFonts w:eastAsia="SimSun"/>
          <w:szCs w:val="20"/>
          <w:lang w:eastAsia="ko-KR"/>
        </w:rPr>
        <w:t>in</w:t>
      </w:r>
      <w:r w:rsidR="002F1C45">
        <w:rPr>
          <w:rFonts w:eastAsia="SimSun"/>
          <w:szCs w:val="20"/>
          <w:lang w:eastAsia="ko-KR"/>
        </w:rPr>
        <w:t xml:space="preserve"> the latter part of a traffic period. </w:t>
      </w:r>
      <w:r w:rsidR="00664F17">
        <w:rPr>
          <w:rFonts w:eastAsia="SimSun"/>
          <w:szCs w:val="20"/>
          <w:lang w:eastAsia="ko-KR"/>
        </w:rPr>
        <w:t>Therefore, f</w:t>
      </w:r>
      <w:r w:rsidR="00C67524">
        <w:rPr>
          <w:rFonts w:eastAsia="SimSun"/>
          <w:szCs w:val="20"/>
          <w:lang w:eastAsia="ko-KR"/>
        </w:rPr>
        <w:t xml:space="preserve">or such cases, it makes </w:t>
      </w:r>
      <w:r w:rsidR="006E00BC">
        <w:rPr>
          <w:rFonts w:eastAsia="SimSun"/>
          <w:szCs w:val="20"/>
          <w:lang w:eastAsia="ko-KR"/>
        </w:rPr>
        <w:t xml:space="preserve">more </w:t>
      </w:r>
      <w:r w:rsidR="00C67524">
        <w:rPr>
          <w:rFonts w:eastAsia="SimSun"/>
          <w:szCs w:val="20"/>
          <w:lang w:eastAsia="ko-KR"/>
        </w:rPr>
        <w:t>sense to use dynamic signaling to indicate whether a MG occasion can be overridden by data.</w:t>
      </w:r>
    </w:p>
    <w:p w14:paraId="4C99D994" w14:textId="77777777" w:rsidR="002C04C0" w:rsidRDefault="006361D5" w:rsidP="002C04C0">
      <w:pPr>
        <w:keepNext/>
        <w:snapToGrid w:val="0"/>
        <w:spacing w:before="0" w:after="120"/>
        <w:jc w:val="center"/>
      </w:pPr>
      <w:r>
        <w:object w:dxaOrig="9886" w:dyaOrig="2700" w14:anchorId="62320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106.4pt" o:ole="">
            <v:imagedata r:id="rId11" o:title=""/>
          </v:shape>
          <o:OLEObject Type="Embed" ProgID="Visio.Drawing.15" ShapeID="_x0000_i1025" DrawAspect="Content" ObjectID="_1789324314" r:id="rId12"/>
        </w:object>
      </w:r>
    </w:p>
    <w:p w14:paraId="79B9B5E4" w14:textId="02B8BA6C" w:rsidR="00773A21" w:rsidRPr="00773A21" w:rsidRDefault="002C04C0" w:rsidP="002C04C0">
      <w:pPr>
        <w:pStyle w:val="Caption"/>
        <w:spacing w:before="0" w:after="240"/>
        <w:jc w:val="center"/>
        <w:rPr>
          <w:rFonts w:eastAsia="SimSun"/>
          <w:szCs w:val="20"/>
          <w:lang w:eastAsia="ko-KR"/>
        </w:rPr>
      </w:pPr>
      <w:r>
        <w:t xml:space="preserve">Figure </w:t>
      </w:r>
      <w:r>
        <w:fldChar w:fldCharType="begin"/>
      </w:r>
      <w:r>
        <w:instrText xml:space="preserve"> SEQ Figure \* ARABIC </w:instrText>
      </w:r>
      <w:r>
        <w:fldChar w:fldCharType="separate"/>
      </w:r>
      <w:r>
        <w:rPr>
          <w:noProof/>
        </w:rPr>
        <w:t>1</w:t>
      </w:r>
      <w:r>
        <w:fldChar w:fldCharType="end"/>
      </w:r>
      <w:r>
        <w:t>. MG occasions vs data bursts.</w:t>
      </w:r>
    </w:p>
    <w:p w14:paraId="1D70946A" w14:textId="07DECCFC" w:rsidR="005A174F" w:rsidRPr="005523FE" w:rsidRDefault="007A3F94" w:rsidP="005523FE">
      <w:pPr>
        <w:snapToGrid w:val="0"/>
        <w:spacing w:before="0" w:after="120"/>
        <w:ind w:left="1560" w:hanging="1560"/>
        <w:rPr>
          <w:rFonts w:eastAsia="SimSun"/>
          <w:b/>
          <w:bCs/>
          <w:szCs w:val="20"/>
          <w:lang w:eastAsia="ko-KR"/>
        </w:rPr>
      </w:pPr>
      <w:r w:rsidRPr="005523FE">
        <w:rPr>
          <w:rFonts w:eastAsia="SimSun"/>
          <w:b/>
          <w:bCs/>
          <w:szCs w:val="20"/>
          <w:lang w:eastAsia="ko-KR"/>
        </w:rPr>
        <w:t>Observation</w:t>
      </w:r>
      <w:r w:rsidR="005523FE">
        <w:rPr>
          <w:rFonts w:eastAsia="SimSun"/>
          <w:b/>
          <w:bCs/>
          <w:szCs w:val="20"/>
          <w:lang w:eastAsia="ko-KR"/>
        </w:rPr>
        <w:t xml:space="preserve"> 3</w:t>
      </w:r>
      <w:r w:rsidRPr="005523FE">
        <w:rPr>
          <w:rFonts w:eastAsia="SimSun"/>
          <w:b/>
          <w:bCs/>
          <w:szCs w:val="20"/>
          <w:lang w:eastAsia="ko-KR"/>
        </w:rPr>
        <w:t xml:space="preserve">. </w:t>
      </w:r>
      <w:r w:rsidR="00D420C8" w:rsidRPr="005523FE">
        <w:rPr>
          <w:rFonts w:eastAsia="SimSun"/>
          <w:b/>
          <w:bCs/>
          <w:szCs w:val="20"/>
          <w:lang w:eastAsia="ko-KR"/>
        </w:rPr>
        <w:tab/>
        <w:t>RRC configuration and DCI</w:t>
      </w:r>
      <w:r w:rsidR="005A174F" w:rsidRPr="005523FE">
        <w:rPr>
          <w:rFonts w:eastAsia="SimSun"/>
          <w:b/>
          <w:bCs/>
          <w:szCs w:val="20"/>
          <w:lang w:eastAsia="ko-KR"/>
        </w:rPr>
        <w:t xml:space="preserve">-based signaling </w:t>
      </w:r>
      <w:r w:rsidR="00D420C8" w:rsidRPr="005523FE">
        <w:rPr>
          <w:rFonts w:eastAsia="SimSun"/>
          <w:b/>
          <w:bCs/>
          <w:szCs w:val="20"/>
          <w:lang w:eastAsia="ko-KR"/>
        </w:rPr>
        <w:t xml:space="preserve">can complement each other in indicating </w:t>
      </w:r>
      <w:r w:rsidR="005A174F" w:rsidRPr="005523FE">
        <w:rPr>
          <w:rFonts w:eastAsia="SimSun"/>
          <w:b/>
          <w:bCs/>
          <w:szCs w:val="20"/>
          <w:lang w:eastAsia="ko-KR"/>
        </w:rPr>
        <w:t xml:space="preserve">whether a </w:t>
      </w:r>
      <w:r w:rsidR="00D420C8" w:rsidRPr="005523FE">
        <w:rPr>
          <w:rFonts w:eastAsia="SimSun"/>
          <w:b/>
          <w:bCs/>
          <w:szCs w:val="20"/>
          <w:lang w:eastAsia="ko-KR"/>
        </w:rPr>
        <w:t>measurement gap</w:t>
      </w:r>
      <w:r w:rsidR="005A174F" w:rsidRPr="005523FE">
        <w:rPr>
          <w:rFonts w:eastAsia="SimSun"/>
          <w:b/>
          <w:bCs/>
          <w:szCs w:val="20"/>
          <w:lang w:eastAsia="ko-KR"/>
        </w:rPr>
        <w:t xml:space="preserve"> occasion may be overridden by data</w:t>
      </w:r>
      <w:r w:rsidR="00D420C8" w:rsidRPr="005523FE">
        <w:rPr>
          <w:rFonts w:eastAsia="SimSun"/>
          <w:b/>
          <w:bCs/>
          <w:szCs w:val="20"/>
          <w:lang w:eastAsia="ko-KR"/>
        </w:rPr>
        <w:t>.</w:t>
      </w:r>
    </w:p>
    <w:p w14:paraId="3292D89B" w14:textId="15FD1D0C" w:rsidR="007A3F94" w:rsidRDefault="00515D0E" w:rsidP="000A281D">
      <w:pPr>
        <w:snapToGrid w:val="0"/>
        <w:spacing w:before="0" w:after="120"/>
        <w:ind w:left="0" w:firstLine="0"/>
        <w:rPr>
          <w:rFonts w:eastAsia="SimSun"/>
          <w:szCs w:val="20"/>
          <w:lang w:eastAsia="ko-KR"/>
        </w:rPr>
      </w:pPr>
      <w:r>
        <w:rPr>
          <w:rFonts w:eastAsia="SimSun"/>
          <w:szCs w:val="20"/>
          <w:lang w:eastAsia="ko-KR"/>
        </w:rPr>
        <w:t>Based on the above analysis, we think RAN2 should discuss the option of</w:t>
      </w:r>
      <w:r w:rsidR="008D5767">
        <w:rPr>
          <w:rFonts w:eastAsia="SimSun"/>
          <w:szCs w:val="20"/>
          <w:lang w:eastAsia="ko-KR"/>
        </w:rPr>
        <w:t xml:space="preserve"> using RRC configuration to </w:t>
      </w:r>
      <w:r w:rsidR="00B43694">
        <w:rPr>
          <w:rFonts w:eastAsia="SimSun"/>
          <w:szCs w:val="20"/>
          <w:lang w:eastAsia="ko-KR"/>
        </w:rPr>
        <w:t>indicat</w:t>
      </w:r>
      <w:r w:rsidR="008D5767">
        <w:rPr>
          <w:rFonts w:eastAsia="SimSun"/>
          <w:szCs w:val="20"/>
          <w:lang w:eastAsia="ko-KR"/>
        </w:rPr>
        <w:t>e</w:t>
      </w:r>
      <w:r w:rsidR="00B43694">
        <w:rPr>
          <w:rFonts w:eastAsia="SimSun"/>
          <w:szCs w:val="20"/>
          <w:lang w:eastAsia="ko-KR"/>
        </w:rPr>
        <w:t xml:space="preserve"> whether a</w:t>
      </w:r>
      <w:r w:rsidR="000A281D">
        <w:rPr>
          <w:rFonts w:eastAsia="SimSun"/>
          <w:szCs w:val="20"/>
          <w:lang w:eastAsia="ko-KR"/>
        </w:rPr>
        <w:t xml:space="preserve"> measurement gap</w:t>
      </w:r>
      <w:r w:rsidR="00B43694">
        <w:rPr>
          <w:rFonts w:eastAsia="SimSun"/>
          <w:szCs w:val="20"/>
          <w:lang w:eastAsia="ko-KR"/>
        </w:rPr>
        <w:t xml:space="preserve"> can be overridden by data</w:t>
      </w:r>
      <w:r w:rsidR="000A281D">
        <w:rPr>
          <w:rFonts w:eastAsia="SimSun"/>
          <w:szCs w:val="20"/>
          <w:lang w:eastAsia="ko-KR"/>
        </w:rPr>
        <w:t>. And RAN2 is well qualified to do so, because RRC configuration is within RAN2’s scope.</w:t>
      </w:r>
    </w:p>
    <w:p w14:paraId="59D68F43" w14:textId="1D350492" w:rsidR="001D592F" w:rsidRPr="005523FE" w:rsidRDefault="001D592F" w:rsidP="005523FE">
      <w:pPr>
        <w:snapToGrid w:val="0"/>
        <w:spacing w:before="0" w:after="120"/>
        <w:ind w:left="1560" w:hanging="1560"/>
        <w:rPr>
          <w:rFonts w:eastAsia="SimSun"/>
          <w:b/>
          <w:bCs/>
          <w:szCs w:val="20"/>
          <w:lang w:eastAsia="ko-KR"/>
        </w:rPr>
      </w:pPr>
      <w:r w:rsidRPr="005523FE">
        <w:rPr>
          <w:rFonts w:eastAsia="SimSun"/>
          <w:b/>
          <w:bCs/>
          <w:szCs w:val="20"/>
          <w:lang w:eastAsia="ko-KR"/>
        </w:rPr>
        <w:t>Proposal</w:t>
      </w:r>
      <w:r w:rsidR="005523FE">
        <w:rPr>
          <w:rFonts w:eastAsia="SimSun"/>
          <w:b/>
          <w:bCs/>
          <w:szCs w:val="20"/>
          <w:lang w:eastAsia="ko-KR"/>
        </w:rPr>
        <w:t xml:space="preserve"> 1</w:t>
      </w:r>
      <w:r w:rsidRPr="005523FE">
        <w:rPr>
          <w:rFonts w:eastAsia="SimSun"/>
          <w:b/>
          <w:bCs/>
          <w:szCs w:val="20"/>
          <w:lang w:eastAsia="ko-KR"/>
        </w:rPr>
        <w:t xml:space="preserve">. </w:t>
      </w:r>
      <w:r w:rsidRPr="005523FE">
        <w:rPr>
          <w:rFonts w:eastAsia="SimSun"/>
          <w:b/>
          <w:bCs/>
          <w:szCs w:val="20"/>
          <w:lang w:eastAsia="ko-KR"/>
        </w:rPr>
        <w:tab/>
      </w:r>
      <w:r w:rsidR="005523FE" w:rsidRPr="005523FE">
        <w:rPr>
          <w:rFonts w:eastAsia="SimSun"/>
          <w:b/>
          <w:bCs/>
          <w:szCs w:val="20"/>
          <w:lang w:eastAsia="ko-KR"/>
        </w:rPr>
        <w:t>RAN2 d</w:t>
      </w:r>
      <w:r w:rsidRPr="005523FE">
        <w:rPr>
          <w:rFonts w:eastAsia="SimSun"/>
          <w:b/>
          <w:bCs/>
          <w:szCs w:val="20"/>
          <w:lang w:eastAsia="ko-KR"/>
        </w:rPr>
        <w:t xml:space="preserve">iscuss the option of </w:t>
      </w:r>
      <w:r w:rsidR="00D349E0" w:rsidRPr="00D349E0">
        <w:rPr>
          <w:rFonts w:eastAsia="SimSun"/>
          <w:b/>
          <w:bCs/>
          <w:szCs w:val="20"/>
          <w:lang w:eastAsia="ko-KR"/>
        </w:rPr>
        <w:t>using RRC configuration to indicate whether a measurement gap can be overridden by data</w:t>
      </w:r>
      <w:r w:rsidRPr="005523FE">
        <w:rPr>
          <w:rFonts w:eastAsia="SimSun"/>
          <w:b/>
          <w:bCs/>
          <w:szCs w:val="20"/>
          <w:lang w:eastAsia="ko-KR"/>
        </w:rPr>
        <w:t>.</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6287E313" w14:textId="35B25AAA" w:rsidR="00727D1F" w:rsidRDefault="00727D1F" w:rsidP="005523FE">
      <w:pPr>
        <w:snapToGrid w:val="0"/>
        <w:spacing w:before="0" w:after="120"/>
        <w:ind w:left="1560" w:hanging="1560"/>
        <w:rPr>
          <w:rFonts w:eastAsia="SimSun"/>
          <w:b/>
          <w:bCs/>
          <w:szCs w:val="20"/>
          <w:lang w:eastAsia="ko-KR"/>
        </w:rPr>
      </w:pPr>
      <w:r>
        <w:rPr>
          <w:rFonts w:eastAsia="SimSun"/>
          <w:b/>
          <w:bCs/>
          <w:szCs w:val="20"/>
          <w:lang w:eastAsia="ko-KR"/>
        </w:rPr>
        <w:t>Observation 1.</w:t>
      </w:r>
      <w:r>
        <w:rPr>
          <w:rFonts w:eastAsia="SimSun"/>
          <w:b/>
          <w:bCs/>
          <w:szCs w:val="20"/>
          <w:lang w:eastAsia="ko-KR"/>
        </w:rPr>
        <w:tab/>
      </w:r>
      <w:r w:rsidR="006C73F8">
        <w:rPr>
          <w:rFonts w:eastAsia="SimSun"/>
          <w:b/>
          <w:bCs/>
          <w:szCs w:val="20"/>
          <w:lang w:eastAsia="ko-KR"/>
        </w:rPr>
        <w:t xml:space="preserve">Measurement gap occasions that </w:t>
      </w:r>
      <w:r w:rsidR="006C73F8" w:rsidRPr="0001323D">
        <w:rPr>
          <w:rFonts w:eastAsia="SimSun"/>
          <w:b/>
          <w:bCs/>
          <w:szCs w:val="20"/>
          <w:lang w:eastAsia="ko-KR"/>
        </w:rPr>
        <w:t xml:space="preserve">overlap </w:t>
      </w:r>
      <w:r w:rsidR="006C73F8">
        <w:rPr>
          <w:rFonts w:eastAsia="SimSun"/>
          <w:b/>
          <w:bCs/>
          <w:szCs w:val="20"/>
          <w:lang w:eastAsia="ko-KR"/>
        </w:rPr>
        <w:t>with the start of d</w:t>
      </w:r>
      <w:r w:rsidR="006C73F8" w:rsidRPr="0001323D">
        <w:rPr>
          <w:rFonts w:eastAsia="SimSun"/>
          <w:b/>
          <w:bCs/>
          <w:szCs w:val="20"/>
          <w:lang w:eastAsia="ko-KR"/>
        </w:rPr>
        <w:t xml:space="preserve">ata bursts </w:t>
      </w:r>
      <w:r w:rsidR="006C73F8">
        <w:rPr>
          <w:rFonts w:eastAsia="SimSun"/>
          <w:b/>
          <w:bCs/>
          <w:szCs w:val="20"/>
          <w:lang w:eastAsia="ko-KR"/>
        </w:rPr>
        <w:t xml:space="preserve">(with jitter </w:t>
      </w:r>
      <w:r>
        <w:rPr>
          <w:rFonts w:eastAsia="SimSun"/>
          <w:b/>
          <w:bCs/>
          <w:szCs w:val="20"/>
          <w:lang w:eastAsia="ko-KR"/>
        </w:rPr>
        <w:t>considered</w:t>
      </w:r>
      <w:r w:rsidR="006C73F8">
        <w:rPr>
          <w:rFonts w:eastAsia="SimSun"/>
          <w:b/>
          <w:bCs/>
          <w:szCs w:val="20"/>
          <w:lang w:eastAsia="ko-KR"/>
        </w:rPr>
        <w:t xml:space="preserve">), are periodic and can be identified deterministically </w:t>
      </w:r>
      <w:r w:rsidR="006C73F8" w:rsidRPr="0001323D">
        <w:rPr>
          <w:rFonts w:eastAsia="SimSun"/>
          <w:b/>
          <w:bCs/>
          <w:szCs w:val="20"/>
          <w:lang w:eastAsia="ko-KR"/>
        </w:rPr>
        <w:t>based on their periodicities and relative start offsets.</w:t>
      </w:r>
    </w:p>
    <w:p w14:paraId="3F59E47A" w14:textId="011AF528" w:rsidR="005523FE" w:rsidRPr="0001323D" w:rsidRDefault="005523FE" w:rsidP="005523FE">
      <w:pPr>
        <w:snapToGrid w:val="0"/>
        <w:spacing w:before="0" w:after="120"/>
        <w:ind w:left="1560" w:hanging="1560"/>
        <w:rPr>
          <w:rFonts w:eastAsia="SimSun"/>
          <w:b/>
          <w:bCs/>
          <w:szCs w:val="20"/>
          <w:lang w:eastAsia="ko-KR"/>
        </w:rPr>
      </w:pPr>
      <w:r w:rsidRPr="0001323D">
        <w:rPr>
          <w:rFonts w:eastAsia="SimSun"/>
          <w:b/>
          <w:bCs/>
          <w:szCs w:val="20"/>
          <w:lang w:eastAsia="ko-KR"/>
        </w:rPr>
        <w:t>Observation</w:t>
      </w:r>
      <w:r>
        <w:rPr>
          <w:rFonts w:eastAsia="SimSun"/>
          <w:b/>
          <w:bCs/>
          <w:szCs w:val="20"/>
          <w:lang w:eastAsia="ko-KR"/>
        </w:rPr>
        <w:t xml:space="preserve"> 2</w:t>
      </w:r>
      <w:r w:rsidRPr="0001323D">
        <w:rPr>
          <w:rFonts w:eastAsia="SimSun"/>
          <w:b/>
          <w:bCs/>
          <w:szCs w:val="20"/>
          <w:lang w:eastAsia="ko-KR"/>
        </w:rPr>
        <w:t xml:space="preserve">. </w:t>
      </w:r>
      <w:r w:rsidRPr="0001323D">
        <w:rPr>
          <w:rFonts w:eastAsia="SimSun"/>
          <w:b/>
          <w:bCs/>
          <w:szCs w:val="20"/>
          <w:lang w:eastAsia="ko-KR"/>
        </w:rPr>
        <w:tab/>
      </w:r>
      <w:r w:rsidR="00297924">
        <w:rPr>
          <w:rFonts w:eastAsia="SimSun"/>
          <w:b/>
          <w:bCs/>
          <w:szCs w:val="20"/>
          <w:lang w:eastAsia="ko-KR"/>
        </w:rPr>
        <w:t>For measurement gaps that are known to overlap with data, using</w:t>
      </w:r>
      <w:r w:rsidR="00297924" w:rsidRPr="0001323D">
        <w:rPr>
          <w:rFonts w:eastAsia="SimSun"/>
          <w:b/>
          <w:bCs/>
          <w:szCs w:val="20"/>
          <w:lang w:eastAsia="ko-KR"/>
        </w:rPr>
        <w:t xml:space="preserve"> RRC configuration to </w:t>
      </w:r>
      <w:r w:rsidR="00297924">
        <w:rPr>
          <w:rFonts w:eastAsia="SimSun"/>
          <w:b/>
          <w:bCs/>
          <w:szCs w:val="20"/>
          <w:lang w:eastAsia="ko-KR"/>
        </w:rPr>
        <w:t>specify</w:t>
      </w:r>
      <w:r w:rsidR="00297924" w:rsidRPr="0001323D">
        <w:rPr>
          <w:rFonts w:eastAsia="SimSun"/>
          <w:b/>
          <w:bCs/>
          <w:szCs w:val="20"/>
          <w:lang w:eastAsia="ko-KR"/>
        </w:rPr>
        <w:t xml:space="preserve"> which </w:t>
      </w:r>
      <w:r w:rsidR="00297924">
        <w:rPr>
          <w:rFonts w:eastAsia="SimSun"/>
          <w:b/>
          <w:bCs/>
          <w:szCs w:val="20"/>
          <w:lang w:eastAsia="ko-KR"/>
        </w:rPr>
        <w:t>ones</w:t>
      </w:r>
      <w:r w:rsidR="00297924" w:rsidRPr="0001323D">
        <w:rPr>
          <w:rFonts w:eastAsia="SimSun"/>
          <w:b/>
          <w:bCs/>
          <w:szCs w:val="20"/>
          <w:lang w:eastAsia="ko-KR"/>
        </w:rPr>
        <w:t xml:space="preserve"> can be overridden by data reduces signaling and simplifies UE implementation</w:t>
      </w:r>
      <w:r w:rsidRPr="0001323D">
        <w:rPr>
          <w:rFonts w:eastAsia="SimSun"/>
          <w:b/>
          <w:bCs/>
          <w:szCs w:val="20"/>
          <w:lang w:eastAsia="ko-KR"/>
        </w:rPr>
        <w:t>.</w:t>
      </w:r>
    </w:p>
    <w:p w14:paraId="0AEA8A1A" w14:textId="77777777" w:rsidR="005523FE" w:rsidRPr="005523FE" w:rsidRDefault="005523FE" w:rsidP="005523FE">
      <w:pPr>
        <w:snapToGrid w:val="0"/>
        <w:spacing w:before="0" w:after="120"/>
        <w:ind w:left="1560" w:hanging="1560"/>
        <w:rPr>
          <w:rFonts w:eastAsia="SimSun"/>
          <w:b/>
          <w:bCs/>
          <w:szCs w:val="20"/>
          <w:lang w:eastAsia="ko-KR"/>
        </w:rPr>
      </w:pPr>
      <w:r w:rsidRPr="005523FE">
        <w:rPr>
          <w:rFonts w:eastAsia="SimSun"/>
          <w:b/>
          <w:bCs/>
          <w:szCs w:val="20"/>
          <w:lang w:eastAsia="ko-KR"/>
        </w:rPr>
        <w:t>Observation</w:t>
      </w:r>
      <w:r>
        <w:rPr>
          <w:rFonts w:eastAsia="SimSun"/>
          <w:b/>
          <w:bCs/>
          <w:szCs w:val="20"/>
          <w:lang w:eastAsia="ko-KR"/>
        </w:rPr>
        <w:t xml:space="preserve"> 3</w:t>
      </w:r>
      <w:r w:rsidRPr="005523FE">
        <w:rPr>
          <w:rFonts w:eastAsia="SimSun"/>
          <w:b/>
          <w:bCs/>
          <w:szCs w:val="20"/>
          <w:lang w:eastAsia="ko-KR"/>
        </w:rPr>
        <w:t xml:space="preserve">. </w:t>
      </w:r>
      <w:r w:rsidRPr="005523FE">
        <w:rPr>
          <w:rFonts w:eastAsia="SimSun"/>
          <w:b/>
          <w:bCs/>
          <w:szCs w:val="20"/>
          <w:lang w:eastAsia="ko-KR"/>
        </w:rPr>
        <w:tab/>
        <w:t>RRC configuration and DCI-based signaling can complement each other in indicating whether a measurement gap occasion may be overridden by data.</w:t>
      </w:r>
    </w:p>
    <w:p w14:paraId="53A18887" w14:textId="2DA6B778" w:rsidR="005403D1" w:rsidRPr="00D349E0" w:rsidRDefault="00D349E0" w:rsidP="00D349E0">
      <w:pPr>
        <w:snapToGrid w:val="0"/>
        <w:spacing w:before="0" w:after="120"/>
        <w:ind w:left="1560" w:hanging="1560"/>
        <w:rPr>
          <w:rFonts w:eastAsia="SimSun"/>
          <w:b/>
          <w:bCs/>
          <w:szCs w:val="20"/>
          <w:lang w:eastAsia="ko-KR"/>
        </w:rPr>
      </w:pPr>
      <w:r w:rsidRPr="005523FE">
        <w:rPr>
          <w:rFonts w:eastAsia="SimSun"/>
          <w:b/>
          <w:bCs/>
          <w:szCs w:val="20"/>
          <w:lang w:eastAsia="ko-KR"/>
        </w:rPr>
        <w:t>Proposal</w:t>
      </w:r>
      <w:r>
        <w:rPr>
          <w:rFonts w:eastAsia="SimSun"/>
          <w:b/>
          <w:bCs/>
          <w:szCs w:val="20"/>
          <w:lang w:eastAsia="ko-KR"/>
        </w:rPr>
        <w:t xml:space="preserve"> 1</w:t>
      </w:r>
      <w:r w:rsidRPr="005523FE">
        <w:rPr>
          <w:rFonts w:eastAsia="SimSun"/>
          <w:b/>
          <w:bCs/>
          <w:szCs w:val="20"/>
          <w:lang w:eastAsia="ko-KR"/>
        </w:rPr>
        <w:t xml:space="preserve">. </w:t>
      </w:r>
      <w:r w:rsidRPr="005523FE">
        <w:rPr>
          <w:rFonts w:eastAsia="SimSun"/>
          <w:b/>
          <w:bCs/>
          <w:szCs w:val="20"/>
          <w:lang w:eastAsia="ko-KR"/>
        </w:rPr>
        <w:tab/>
        <w:t xml:space="preserve">RAN2 discuss the option of </w:t>
      </w:r>
      <w:r w:rsidRPr="00D349E0">
        <w:rPr>
          <w:rFonts w:eastAsia="SimSun"/>
          <w:b/>
          <w:bCs/>
          <w:szCs w:val="20"/>
          <w:lang w:eastAsia="ko-KR"/>
        </w:rPr>
        <w:t>using RRC configuration to indicate whether a measurement gap can be overridden by data</w:t>
      </w:r>
      <w:r w:rsidRPr="005523FE">
        <w:rPr>
          <w:rFonts w:eastAsia="SimSun"/>
          <w:b/>
          <w:bCs/>
          <w:szCs w:val="20"/>
          <w:lang w:eastAsia="ko-KR"/>
        </w:rPr>
        <w:t>.</w:t>
      </w:r>
    </w:p>
    <w:sectPr w:rsidR="005403D1" w:rsidRPr="00D349E0" w:rsidSect="00410402">
      <w:headerReference w:type="even" r:id="rId13"/>
      <w:headerReference w:type="default" r:id="rId14"/>
      <w:footerReference w:type="default" r:id="rId15"/>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7E8C0" w14:textId="77777777" w:rsidR="00D63470" w:rsidRDefault="00D63470">
      <w:r>
        <w:separator/>
      </w:r>
    </w:p>
    <w:p w14:paraId="5D08D096" w14:textId="77777777" w:rsidR="00D63470" w:rsidRDefault="00D63470"/>
  </w:endnote>
  <w:endnote w:type="continuationSeparator" w:id="0">
    <w:p w14:paraId="7304E0FF" w14:textId="77777777" w:rsidR="00D63470" w:rsidRDefault="00D63470">
      <w:r>
        <w:continuationSeparator/>
      </w:r>
    </w:p>
    <w:p w14:paraId="1D388B4D" w14:textId="77777777" w:rsidR="00D63470" w:rsidRDefault="00D63470"/>
  </w:endnote>
  <w:endnote w:type="continuationNotice" w:id="1">
    <w:p w14:paraId="75AFE363" w14:textId="77777777" w:rsidR="00D63470" w:rsidRDefault="00D63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CE800" w14:textId="77777777" w:rsidR="00D63470" w:rsidRDefault="00D63470">
      <w:r>
        <w:separator/>
      </w:r>
    </w:p>
    <w:p w14:paraId="377D462E" w14:textId="77777777" w:rsidR="00D63470" w:rsidRDefault="00D63470"/>
  </w:footnote>
  <w:footnote w:type="continuationSeparator" w:id="0">
    <w:p w14:paraId="26DF76A8" w14:textId="77777777" w:rsidR="00D63470" w:rsidRDefault="00D63470">
      <w:r>
        <w:continuationSeparator/>
      </w:r>
    </w:p>
    <w:p w14:paraId="65D7CF24" w14:textId="77777777" w:rsidR="00D63470" w:rsidRDefault="00D63470"/>
  </w:footnote>
  <w:footnote w:type="continuationNotice" w:id="1">
    <w:p w14:paraId="61ECEEAB" w14:textId="77777777" w:rsidR="00D63470" w:rsidRDefault="00D63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10B0017"/>
    <w:multiLevelType w:val="hybridMultilevel"/>
    <w:tmpl w:val="87EE1C88"/>
    <w:lvl w:ilvl="0" w:tplc="722ECFA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1"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8"/>
  </w:num>
  <w:num w:numId="2" w16cid:durableId="1106731995">
    <w:abstractNumId w:val="37"/>
  </w:num>
  <w:num w:numId="3" w16cid:durableId="724328191">
    <w:abstractNumId w:val="13"/>
  </w:num>
  <w:num w:numId="4" w16cid:durableId="1901552264">
    <w:abstractNumId w:val="27"/>
  </w:num>
  <w:num w:numId="5" w16cid:durableId="1716928470">
    <w:abstractNumId w:val="4"/>
  </w:num>
  <w:num w:numId="6" w16cid:durableId="1214544560">
    <w:abstractNumId w:val="8"/>
  </w:num>
  <w:num w:numId="7" w16cid:durableId="1691367888">
    <w:abstractNumId w:val="33"/>
  </w:num>
  <w:num w:numId="8" w16cid:durableId="1215239444">
    <w:abstractNumId w:val="26"/>
  </w:num>
  <w:num w:numId="9" w16cid:durableId="224265962">
    <w:abstractNumId w:val="10"/>
  </w:num>
  <w:num w:numId="10" w16cid:durableId="1083263866">
    <w:abstractNumId w:val="5"/>
  </w:num>
  <w:num w:numId="11" w16cid:durableId="1471512398">
    <w:abstractNumId w:val="35"/>
  </w:num>
  <w:num w:numId="12" w16cid:durableId="658072407">
    <w:abstractNumId w:val="12"/>
  </w:num>
  <w:num w:numId="13" w16cid:durableId="948321690">
    <w:abstractNumId w:val="24"/>
  </w:num>
  <w:num w:numId="14" w16cid:durableId="155153636">
    <w:abstractNumId w:val="32"/>
  </w:num>
  <w:num w:numId="15" w16cid:durableId="763572169">
    <w:abstractNumId w:val="11"/>
  </w:num>
  <w:num w:numId="16" w16cid:durableId="671301666">
    <w:abstractNumId w:val="23"/>
  </w:num>
  <w:num w:numId="17" w16cid:durableId="926232065">
    <w:abstractNumId w:val="20"/>
  </w:num>
  <w:num w:numId="18" w16cid:durableId="1896963336">
    <w:abstractNumId w:val="25"/>
  </w:num>
  <w:num w:numId="19" w16cid:durableId="1301765396">
    <w:abstractNumId w:val="19"/>
  </w:num>
  <w:num w:numId="20" w16cid:durableId="1234290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8"/>
  </w:num>
  <w:num w:numId="22" w16cid:durableId="337077379">
    <w:abstractNumId w:val="9"/>
  </w:num>
  <w:num w:numId="23" w16cid:durableId="577177824">
    <w:abstractNumId w:val="29"/>
  </w:num>
  <w:num w:numId="24" w16cid:durableId="1568220072">
    <w:abstractNumId w:val="17"/>
  </w:num>
  <w:num w:numId="25" w16cid:durableId="334651522">
    <w:abstractNumId w:val="3"/>
  </w:num>
  <w:num w:numId="26" w16cid:durableId="989675357">
    <w:abstractNumId w:val="40"/>
  </w:num>
  <w:num w:numId="27" w16cid:durableId="1341200108">
    <w:abstractNumId w:val="21"/>
  </w:num>
  <w:num w:numId="28" w16cid:durableId="856232972">
    <w:abstractNumId w:val="2"/>
  </w:num>
  <w:num w:numId="29" w16cid:durableId="376471508">
    <w:abstractNumId w:val="39"/>
  </w:num>
  <w:num w:numId="30" w16cid:durableId="1595936525">
    <w:abstractNumId w:val="7"/>
  </w:num>
  <w:num w:numId="31" w16cid:durableId="1629627487">
    <w:abstractNumId w:val="30"/>
  </w:num>
  <w:num w:numId="32" w16cid:durableId="1506821777">
    <w:abstractNumId w:val="28"/>
  </w:num>
  <w:num w:numId="33" w16cid:durableId="187840853">
    <w:abstractNumId w:val="6"/>
  </w:num>
  <w:num w:numId="34" w16cid:durableId="1627396147">
    <w:abstractNumId w:val="0"/>
  </w:num>
  <w:num w:numId="35" w16cid:durableId="2069957277">
    <w:abstractNumId w:val="36"/>
  </w:num>
  <w:num w:numId="36" w16cid:durableId="1267153987">
    <w:abstractNumId w:val="14"/>
  </w:num>
  <w:num w:numId="37" w16cid:durableId="2128892136">
    <w:abstractNumId w:val="1"/>
  </w:num>
  <w:num w:numId="38" w16cid:durableId="322586889">
    <w:abstractNumId w:val="34"/>
  </w:num>
  <w:num w:numId="39" w16cid:durableId="1417703814">
    <w:abstractNumId w:val="22"/>
  </w:num>
  <w:num w:numId="40" w16cid:durableId="1552424712">
    <w:abstractNumId w:val="31"/>
  </w:num>
  <w:num w:numId="41" w16cid:durableId="1980308444">
    <w:abstractNumId w:val="16"/>
  </w:num>
  <w:num w:numId="42" w16cid:durableId="63683740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48D6"/>
    <w:rsid w:val="00005802"/>
    <w:rsid w:val="00005BA9"/>
    <w:rsid w:val="000069E9"/>
    <w:rsid w:val="00006E71"/>
    <w:rsid w:val="00006ED1"/>
    <w:rsid w:val="00006EDD"/>
    <w:rsid w:val="000073EB"/>
    <w:rsid w:val="000109F9"/>
    <w:rsid w:val="000110E8"/>
    <w:rsid w:val="00011393"/>
    <w:rsid w:val="00011F72"/>
    <w:rsid w:val="00012946"/>
    <w:rsid w:val="00012C37"/>
    <w:rsid w:val="00012C87"/>
    <w:rsid w:val="00012D50"/>
    <w:rsid w:val="00013079"/>
    <w:rsid w:val="0001323D"/>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2728B"/>
    <w:rsid w:val="00030A19"/>
    <w:rsid w:val="00030A80"/>
    <w:rsid w:val="00030D92"/>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6116"/>
    <w:rsid w:val="0004668C"/>
    <w:rsid w:val="0004756D"/>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62A"/>
    <w:rsid w:val="00056C34"/>
    <w:rsid w:val="00056EB0"/>
    <w:rsid w:val="00057080"/>
    <w:rsid w:val="00057A8C"/>
    <w:rsid w:val="00057E66"/>
    <w:rsid w:val="000603C4"/>
    <w:rsid w:val="000608A3"/>
    <w:rsid w:val="00060BE9"/>
    <w:rsid w:val="00060DE3"/>
    <w:rsid w:val="00060E67"/>
    <w:rsid w:val="000615FD"/>
    <w:rsid w:val="00061E35"/>
    <w:rsid w:val="000623D5"/>
    <w:rsid w:val="00062A95"/>
    <w:rsid w:val="00062F0D"/>
    <w:rsid w:val="00063734"/>
    <w:rsid w:val="00063F71"/>
    <w:rsid w:val="000643D6"/>
    <w:rsid w:val="0006451A"/>
    <w:rsid w:val="00064C2D"/>
    <w:rsid w:val="00064C32"/>
    <w:rsid w:val="0006531B"/>
    <w:rsid w:val="0006559A"/>
    <w:rsid w:val="00065812"/>
    <w:rsid w:val="000659FC"/>
    <w:rsid w:val="00065BD9"/>
    <w:rsid w:val="00065E2D"/>
    <w:rsid w:val="00067763"/>
    <w:rsid w:val="00067869"/>
    <w:rsid w:val="000678B9"/>
    <w:rsid w:val="00070741"/>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3AF"/>
    <w:rsid w:val="000A151A"/>
    <w:rsid w:val="000A1A8D"/>
    <w:rsid w:val="000A2266"/>
    <w:rsid w:val="000A256F"/>
    <w:rsid w:val="000A281D"/>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50E"/>
    <w:rsid w:val="000B4795"/>
    <w:rsid w:val="000B4CB2"/>
    <w:rsid w:val="000B5B95"/>
    <w:rsid w:val="000B67EE"/>
    <w:rsid w:val="000B6CD9"/>
    <w:rsid w:val="000C0440"/>
    <w:rsid w:val="000C0E6E"/>
    <w:rsid w:val="000C1132"/>
    <w:rsid w:val="000C19FB"/>
    <w:rsid w:val="000C2005"/>
    <w:rsid w:val="000C24A0"/>
    <w:rsid w:val="000C3446"/>
    <w:rsid w:val="000C39A9"/>
    <w:rsid w:val="000C4013"/>
    <w:rsid w:val="000C50B2"/>
    <w:rsid w:val="000C562D"/>
    <w:rsid w:val="000C59F1"/>
    <w:rsid w:val="000C6060"/>
    <w:rsid w:val="000C6462"/>
    <w:rsid w:val="000C65AD"/>
    <w:rsid w:val="000C68B3"/>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24A4"/>
    <w:rsid w:val="000F26CE"/>
    <w:rsid w:val="000F310A"/>
    <w:rsid w:val="000F39D2"/>
    <w:rsid w:val="000F3B7B"/>
    <w:rsid w:val="000F4ADC"/>
    <w:rsid w:val="000F685C"/>
    <w:rsid w:val="000F70A4"/>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BA5"/>
    <w:rsid w:val="00115FE0"/>
    <w:rsid w:val="0011704B"/>
    <w:rsid w:val="00117117"/>
    <w:rsid w:val="00117573"/>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E7D"/>
    <w:rsid w:val="00130F9D"/>
    <w:rsid w:val="00132447"/>
    <w:rsid w:val="00132C8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6E8A"/>
    <w:rsid w:val="001570F6"/>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431"/>
    <w:rsid w:val="00166560"/>
    <w:rsid w:val="00166C20"/>
    <w:rsid w:val="00166ECA"/>
    <w:rsid w:val="00167524"/>
    <w:rsid w:val="0016779B"/>
    <w:rsid w:val="001700F5"/>
    <w:rsid w:val="00170A65"/>
    <w:rsid w:val="00170CE7"/>
    <w:rsid w:val="00171382"/>
    <w:rsid w:val="00173454"/>
    <w:rsid w:val="00173E7B"/>
    <w:rsid w:val="00174240"/>
    <w:rsid w:val="00174405"/>
    <w:rsid w:val="00174A05"/>
    <w:rsid w:val="00174B25"/>
    <w:rsid w:val="00174C43"/>
    <w:rsid w:val="00175088"/>
    <w:rsid w:val="0017527B"/>
    <w:rsid w:val="00175A09"/>
    <w:rsid w:val="00175D34"/>
    <w:rsid w:val="0017631E"/>
    <w:rsid w:val="0017722F"/>
    <w:rsid w:val="00177CBF"/>
    <w:rsid w:val="0018043B"/>
    <w:rsid w:val="00180E55"/>
    <w:rsid w:val="00181108"/>
    <w:rsid w:val="0018120D"/>
    <w:rsid w:val="001814DE"/>
    <w:rsid w:val="001823D8"/>
    <w:rsid w:val="00182A7A"/>
    <w:rsid w:val="00183D6D"/>
    <w:rsid w:val="00186C20"/>
    <w:rsid w:val="0018755D"/>
    <w:rsid w:val="0018761A"/>
    <w:rsid w:val="00187B63"/>
    <w:rsid w:val="00187C49"/>
    <w:rsid w:val="00187D01"/>
    <w:rsid w:val="00187F9D"/>
    <w:rsid w:val="001901B7"/>
    <w:rsid w:val="0019123C"/>
    <w:rsid w:val="00191B6B"/>
    <w:rsid w:val="00192EE6"/>
    <w:rsid w:val="00193662"/>
    <w:rsid w:val="00193715"/>
    <w:rsid w:val="00193AD9"/>
    <w:rsid w:val="00193DB0"/>
    <w:rsid w:val="00194BA7"/>
    <w:rsid w:val="00195014"/>
    <w:rsid w:val="0019533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919"/>
    <w:rsid w:val="001B00B3"/>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0BD9"/>
    <w:rsid w:val="001D1E21"/>
    <w:rsid w:val="001D1EF7"/>
    <w:rsid w:val="001D285F"/>
    <w:rsid w:val="001D36C1"/>
    <w:rsid w:val="001D440F"/>
    <w:rsid w:val="001D51A9"/>
    <w:rsid w:val="001D53F0"/>
    <w:rsid w:val="001D56D0"/>
    <w:rsid w:val="001D592F"/>
    <w:rsid w:val="001D5C3D"/>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6250"/>
    <w:rsid w:val="001E6642"/>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77D"/>
    <w:rsid w:val="001F6AC6"/>
    <w:rsid w:val="001F7461"/>
    <w:rsid w:val="001F7FCB"/>
    <w:rsid w:val="00200156"/>
    <w:rsid w:val="002001A5"/>
    <w:rsid w:val="0020022E"/>
    <w:rsid w:val="00200DE1"/>
    <w:rsid w:val="00200FBE"/>
    <w:rsid w:val="002011F7"/>
    <w:rsid w:val="00201658"/>
    <w:rsid w:val="002019DA"/>
    <w:rsid w:val="00202065"/>
    <w:rsid w:val="0020219D"/>
    <w:rsid w:val="00202B7A"/>
    <w:rsid w:val="00202F2B"/>
    <w:rsid w:val="00204C52"/>
    <w:rsid w:val="00206283"/>
    <w:rsid w:val="002067C0"/>
    <w:rsid w:val="002068BC"/>
    <w:rsid w:val="00206AD6"/>
    <w:rsid w:val="00206BDB"/>
    <w:rsid w:val="00207175"/>
    <w:rsid w:val="00207CF8"/>
    <w:rsid w:val="00207E3C"/>
    <w:rsid w:val="002100D2"/>
    <w:rsid w:val="002104B4"/>
    <w:rsid w:val="002129ED"/>
    <w:rsid w:val="002148B4"/>
    <w:rsid w:val="002153CC"/>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2D18"/>
    <w:rsid w:val="00243DFC"/>
    <w:rsid w:val="0024550E"/>
    <w:rsid w:val="00245707"/>
    <w:rsid w:val="00245CE7"/>
    <w:rsid w:val="00246BC7"/>
    <w:rsid w:val="002474A2"/>
    <w:rsid w:val="00250123"/>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818"/>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3AA"/>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0D8C"/>
    <w:rsid w:val="00281000"/>
    <w:rsid w:val="002813A5"/>
    <w:rsid w:val="00281664"/>
    <w:rsid w:val="00284830"/>
    <w:rsid w:val="00285195"/>
    <w:rsid w:val="00286074"/>
    <w:rsid w:val="002866AE"/>
    <w:rsid w:val="002868A9"/>
    <w:rsid w:val="00287003"/>
    <w:rsid w:val="00287CD3"/>
    <w:rsid w:val="00290449"/>
    <w:rsid w:val="002906CB"/>
    <w:rsid w:val="00291183"/>
    <w:rsid w:val="0029212D"/>
    <w:rsid w:val="00292B64"/>
    <w:rsid w:val="00292E56"/>
    <w:rsid w:val="00293327"/>
    <w:rsid w:val="00293D35"/>
    <w:rsid w:val="00294730"/>
    <w:rsid w:val="00295882"/>
    <w:rsid w:val="00295C63"/>
    <w:rsid w:val="002960A6"/>
    <w:rsid w:val="00297377"/>
    <w:rsid w:val="00297924"/>
    <w:rsid w:val="00297E82"/>
    <w:rsid w:val="00297F88"/>
    <w:rsid w:val="002A18A0"/>
    <w:rsid w:val="002A2245"/>
    <w:rsid w:val="002A246D"/>
    <w:rsid w:val="002A3B31"/>
    <w:rsid w:val="002A4432"/>
    <w:rsid w:val="002A5549"/>
    <w:rsid w:val="002A695C"/>
    <w:rsid w:val="002A6D1A"/>
    <w:rsid w:val="002A76ED"/>
    <w:rsid w:val="002A7B6F"/>
    <w:rsid w:val="002A7BDE"/>
    <w:rsid w:val="002A7D1C"/>
    <w:rsid w:val="002A7FA0"/>
    <w:rsid w:val="002B0A53"/>
    <w:rsid w:val="002B144B"/>
    <w:rsid w:val="002B1808"/>
    <w:rsid w:val="002B3923"/>
    <w:rsid w:val="002B3FE1"/>
    <w:rsid w:val="002B41DA"/>
    <w:rsid w:val="002B4AE9"/>
    <w:rsid w:val="002B4DA5"/>
    <w:rsid w:val="002B5CAA"/>
    <w:rsid w:val="002B643C"/>
    <w:rsid w:val="002B7DC0"/>
    <w:rsid w:val="002C04C0"/>
    <w:rsid w:val="002C0ABA"/>
    <w:rsid w:val="002C26B0"/>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9C2"/>
    <w:rsid w:val="002C7CCE"/>
    <w:rsid w:val="002D00E4"/>
    <w:rsid w:val="002D037E"/>
    <w:rsid w:val="002D1CBE"/>
    <w:rsid w:val="002D1DA9"/>
    <w:rsid w:val="002D1F73"/>
    <w:rsid w:val="002D2C4B"/>
    <w:rsid w:val="002D3CDA"/>
    <w:rsid w:val="002D4766"/>
    <w:rsid w:val="002D51B5"/>
    <w:rsid w:val="002D58DF"/>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1C45"/>
    <w:rsid w:val="002F3036"/>
    <w:rsid w:val="002F3DBE"/>
    <w:rsid w:val="002F466A"/>
    <w:rsid w:val="002F55FC"/>
    <w:rsid w:val="002F6BD6"/>
    <w:rsid w:val="002F7416"/>
    <w:rsid w:val="002F7C80"/>
    <w:rsid w:val="003006C7"/>
    <w:rsid w:val="00300B91"/>
    <w:rsid w:val="00300FA9"/>
    <w:rsid w:val="00301395"/>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501E9"/>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97FFD"/>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A9"/>
    <w:rsid w:val="003B63DF"/>
    <w:rsid w:val="003B67A2"/>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352"/>
    <w:rsid w:val="003D46B6"/>
    <w:rsid w:val="003D4B50"/>
    <w:rsid w:val="003D4D48"/>
    <w:rsid w:val="003D5F91"/>
    <w:rsid w:val="003D7343"/>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6A8B"/>
    <w:rsid w:val="003E7538"/>
    <w:rsid w:val="003E7A13"/>
    <w:rsid w:val="003E7DBD"/>
    <w:rsid w:val="003F02C2"/>
    <w:rsid w:val="003F0442"/>
    <w:rsid w:val="003F073F"/>
    <w:rsid w:val="003F0765"/>
    <w:rsid w:val="003F08B2"/>
    <w:rsid w:val="003F2581"/>
    <w:rsid w:val="003F2EA2"/>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B26"/>
    <w:rsid w:val="00405267"/>
    <w:rsid w:val="004052C5"/>
    <w:rsid w:val="00405EFD"/>
    <w:rsid w:val="00406775"/>
    <w:rsid w:val="00406853"/>
    <w:rsid w:val="00407DEC"/>
    <w:rsid w:val="00407FC5"/>
    <w:rsid w:val="00410402"/>
    <w:rsid w:val="0041071E"/>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68B"/>
    <w:rsid w:val="00423C12"/>
    <w:rsid w:val="00424C42"/>
    <w:rsid w:val="00425572"/>
    <w:rsid w:val="00425594"/>
    <w:rsid w:val="004260F1"/>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84B"/>
    <w:rsid w:val="00455BEE"/>
    <w:rsid w:val="00456588"/>
    <w:rsid w:val="00456919"/>
    <w:rsid w:val="00457875"/>
    <w:rsid w:val="00460307"/>
    <w:rsid w:val="00460D96"/>
    <w:rsid w:val="004617F3"/>
    <w:rsid w:val="00461DAF"/>
    <w:rsid w:val="004625AE"/>
    <w:rsid w:val="004628B9"/>
    <w:rsid w:val="00462D1D"/>
    <w:rsid w:val="00463225"/>
    <w:rsid w:val="0046454B"/>
    <w:rsid w:val="00466308"/>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08E"/>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876B0"/>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B25"/>
    <w:rsid w:val="004B20DB"/>
    <w:rsid w:val="004B2DC6"/>
    <w:rsid w:val="004B3D91"/>
    <w:rsid w:val="004B4482"/>
    <w:rsid w:val="004B49BF"/>
    <w:rsid w:val="004B4BAF"/>
    <w:rsid w:val="004B58C2"/>
    <w:rsid w:val="004B5A19"/>
    <w:rsid w:val="004B5CCC"/>
    <w:rsid w:val="004B63A5"/>
    <w:rsid w:val="004B72BF"/>
    <w:rsid w:val="004B7893"/>
    <w:rsid w:val="004C0033"/>
    <w:rsid w:val="004C0EAE"/>
    <w:rsid w:val="004C14A9"/>
    <w:rsid w:val="004C14B6"/>
    <w:rsid w:val="004C1FE5"/>
    <w:rsid w:val="004C2D20"/>
    <w:rsid w:val="004C364B"/>
    <w:rsid w:val="004C43FA"/>
    <w:rsid w:val="004C4DF4"/>
    <w:rsid w:val="004C5244"/>
    <w:rsid w:val="004C608E"/>
    <w:rsid w:val="004C67E3"/>
    <w:rsid w:val="004D00A2"/>
    <w:rsid w:val="004D0785"/>
    <w:rsid w:val="004D08E6"/>
    <w:rsid w:val="004D163F"/>
    <w:rsid w:val="004D2BD4"/>
    <w:rsid w:val="004D2D4F"/>
    <w:rsid w:val="004D2E21"/>
    <w:rsid w:val="004D2E3E"/>
    <w:rsid w:val="004D3D97"/>
    <w:rsid w:val="004D4C85"/>
    <w:rsid w:val="004D4D27"/>
    <w:rsid w:val="004D5202"/>
    <w:rsid w:val="004D62E2"/>
    <w:rsid w:val="004D6F4A"/>
    <w:rsid w:val="004D7C7D"/>
    <w:rsid w:val="004E0A10"/>
    <w:rsid w:val="004E103B"/>
    <w:rsid w:val="004E11EC"/>
    <w:rsid w:val="004E1A1D"/>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53B"/>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9C3"/>
    <w:rsid w:val="00511A90"/>
    <w:rsid w:val="00511B1B"/>
    <w:rsid w:val="0051209F"/>
    <w:rsid w:val="005128A5"/>
    <w:rsid w:val="005130C4"/>
    <w:rsid w:val="0051319C"/>
    <w:rsid w:val="0051360D"/>
    <w:rsid w:val="00514E9C"/>
    <w:rsid w:val="0051538F"/>
    <w:rsid w:val="00515CB1"/>
    <w:rsid w:val="00515D0E"/>
    <w:rsid w:val="005164DB"/>
    <w:rsid w:val="00516813"/>
    <w:rsid w:val="005169AC"/>
    <w:rsid w:val="00516E99"/>
    <w:rsid w:val="00517BA6"/>
    <w:rsid w:val="00517C11"/>
    <w:rsid w:val="0052025C"/>
    <w:rsid w:val="0052162A"/>
    <w:rsid w:val="0052199B"/>
    <w:rsid w:val="00522339"/>
    <w:rsid w:val="005226CF"/>
    <w:rsid w:val="005232B5"/>
    <w:rsid w:val="00523739"/>
    <w:rsid w:val="00523B4C"/>
    <w:rsid w:val="00524076"/>
    <w:rsid w:val="005243D7"/>
    <w:rsid w:val="00524459"/>
    <w:rsid w:val="0052499B"/>
    <w:rsid w:val="005257B5"/>
    <w:rsid w:val="00525C2D"/>
    <w:rsid w:val="005265C9"/>
    <w:rsid w:val="0052669C"/>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93E"/>
    <w:rsid w:val="00544A6F"/>
    <w:rsid w:val="00545257"/>
    <w:rsid w:val="005456F9"/>
    <w:rsid w:val="0054575B"/>
    <w:rsid w:val="00545898"/>
    <w:rsid w:val="00545D9A"/>
    <w:rsid w:val="005464EC"/>
    <w:rsid w:val="005474CE"/>
    <w:rsid w:val="0054781F"/>
    <w:rsid w:val="005500CB"/>
    <w:rsid w:val="00550193"/>
    <w:rsid w:val="00551539"/>
    <w:rsid w:val="0055224A"/>
    <w:rsid w:val="005523FE"/>
    <w:rsid w:val="00552525"/>
    <w:rsid w:val="0055347F"/>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7068B"/>
    <w:rsid w:val="0057168F"/>
    <w:rsid w:val="005718E2"/>
    <w:rsid w:val="00571CFE"/>
    <w:rsid w:val="00572087"/>
    <w:rsid w:val="00572741"/>
    <w:rsid w:val="00572A89"/>
    <w:rsid w:val="00572C45"/>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2FA"/>
    <w:rsid w:val="005930D3"/>
    <w:rsid w:val="0059364A"/>
    <w:rsid w:val="005942D9"/>
    <w:rsid w:val="00594E63"/>
    <w:rsid w:val="005956FF"/>
    <w:rsid w:val="005965C3"/>
    <w:rsid w:val="00597B63"/>
    <w:rsid w:val="00597D59"/>
    <w:rsid w:val="00597FE2"/>
    <w:rsid w:val="005A01C9"/>
    <w:rsid w:val="005A07F2"/>
    <w:rsid w:val="005A10FA"/>
    <w:rsid w:val="005A174F"/>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022"/>
    <w:rsid w:val="005A745D"/>
    <w:rsid w:val="005B061C"/>
    <w:rsid w:val="005B0874"/>
    <w:rsid w:val="005B08A7"/>
    <w:rsid w:val="005B0972"/>
    <w:rsid w:val="005B0C73"/>
    <w:rsid w:val="005B105F"/>
    <w:rsid w:val="005B13F0"/>
    <w:rsid w:val="005B23C5"/>
    <w:rsid w:val="005B2812"/>
    <w:rsid w:val="005B2D48"/>
    <w:rsid w:val="005B3B45"/>
    <w:rsid w:val="005B3F7D"/>
    <w:rsid w:val="005B50CA"/>
    <w:rsid w:val="005B6858"/>
    <w:rsid w:val="005B7168"/>
    <w:rsid w:val="005B719F"/>
    <w:rsid w:val="005B7DD4"/>
    <w:rsid w:val="005C0621"/>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48F0"/>
    <w:rsid w:val="006149E5"/>
    <w:rsid w:val="006159F5"/>
    <w:rsid w:val="00615D9E"/>
    <w:rsid w:val="00615E62"/>
    <w:rsid w:val="006163A2"/>
    <w:rsid w:val="00616EAE"/>
    <w:rsid w:val="00617C32"/>
    <w:rsid w:val="00617D95"/>
    <w:rsid w:val="00617E3D"/>
    <w:rsid w:val="00617FC9"/>
    <w:rsid w:val="00621730"/>
    <w:rsid w:val="00621A5C"/>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1AAD"/>
    <w:rsid w:val="0063219A"/>
    <w:rsid w:val="00632977"/>
    <w:rsid w:val="006329C3"/>
    <w:rsid w:val="00633339"/>
    <w:rsid w:val="00633802"/>
    <w:rsid w:val="00633DFE"/>
    <w:rsid w:val="006343E7"/>
    <w:rsid w:val="00634685"/>
    <w:rsid w:val="00634B26"/>
    <w:rsid w:val="006351AE"/>
    <w:rsid w:val="006361D5"/>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698"/>
    <w:rsid w:val="006539C2"/>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17"/>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AC"/>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6C1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084D"/>
    <w:rsid w:val="006A11A0"/>
    <w:rsid w:val="006A1E46"/>
    <w:rsid w:val="006A1EE4"/>
    <w:rsid w:val="006A33EA"/>
    <w:rsid w:val="006A374A"/>
    <w:rsid w:val="006A39FF"/>
    <w:rsid w:val="006A44DA"/>
    <w:rsid w:val="006A4C41"/>
    <w:rsid w:val="006A5121"/>
    <w:rsid w:val="006A64C8"/>
    <w:rsid w:val="006A699F"/>
    <w:rsid w:val="006A7030"/>
    <w:rsid w:val="006A7D64"/>
    <w:rsid w:val="006B005C"/>
    <w:rsid w:val="006B09E9"/>
    <w:rsid w:val="006B0E03"/>
    <w:rsid w:val="006B10A4"/>
    <w:rsid w:val="006B11FC"/>
    <w:rsid w:val="006B1A65"/>
    <w:rsid w:val="006B1E0E"/>
    <w:rsid w:val="006B2692"/>
    <w:rsid w:val="006B3830"/>
    <w:rsid w:val="006B42A1"/>
    <w:rsid w:val="006B438B"/>
    <w:rsid w:val="006B59CD"/>
    <w:rsid w:val="006B635F"/>
    <w:rsid w:val="006B6641"/>
    <w:rsid w:val="006B708B"/>
    <w:rsid w:val="006B76BF"/>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C73F8"/>
    <w:rsid w:val="006D0EDD"/>
    <w:rsid w:val="006D0F07"/>
    <w:rsid w:val="006D239A"/>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DD5"/>
    <w:rsid w:val="006E25CB"/>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932"/>
    <w:rsid w:val="006F6F1A"/>
    <w:rsid w:val="006F7610"/>
    <w:rsid w:val="006F77A4"/>
    <w:rsid w:val="007016AE"/>
    <w:rsid w:val="00701984"/>
    <w:rsid w:val="0070267C"/>
    <w:rsid w:val="00702D3C"/>
    <w:rsid w:val="00702DD2"/>
    <w:rsid w:val="00702DE1"/>
    <w:rsid w:val="007038BC"/>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4A96"/>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27A27"/>
    <w:rsid w:val="00727D1F"/>
    <w:rsid w:val="0073055C"/>
    <w:rsid w:val="00731221"/>
    <w:rsid w:val="00731B6B"/>
    <w:rsid w:val="007329C1"/>
    <w:rsid w:val="00732EF0"/>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8A4"/>
    <w:rsid w:val="00750E87"/>
    <w:rsid w:val="00752303"/>
    <w:rsid w:val="00752833"/>
    <w:rsid w:val="00752F1B"/>
    <w:rsid w:val="00752F6F"/>
    <w:rsid w:val="0075303A"/>
    <w:rsid w:val="00753A2C"/>
    <w:rsid w:val="00753A64"/>
    <w:rsid w:val="007543E8"/>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A21"/>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3F94"/>
    <w:rsid w:val="007A4212"/>
    <w:rsid w:val="007A585E"/>
    <w:rsid w:val="007A69E4"/>
    <w:rsid w:val="007A7250"/>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259"/>
    <w:rsid w:val="007D0699"/>
    <w:rsid w:val="007D0B66"/>
    <w:rsid w:val="007D0D4A"/>
    <w:rsid w:val="007D1704"/>
    <w:rsid w:val="007D2451"/>
    <w:rsid w:val="007D29FE"/>
    <w:rsid w:val="007D356D"/>
    <w:rsid w:val="007D40EE"/>
    <w:rsid w:val="007D4963"/>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3054"/>
    <w:rsid w:val="007F408D"/>
    <w:rsid w:val="007F43BA"/>
    <w:rsid w:val="007F4820"/>
    <w:rsid w:val="007F537B"/>
    <w:rsid w:val="007F5C80"/>
    <w:rsid w:val="007F61AF"/>
    <w:rsid w:val="007F61F9"/>
    <w:rsid w:val="007F634A"/>
    <w:rsid w:val="007F6630"/>
    <w:rsid w:val="007F7237"/>
    <w:rsid w:val="007F74A3"/>
    <w:rsid w:val="008000A1"/>
    <w:rsid w:val="00800910"/>
    <w:rsid w:val="00800F98"/>
    <w:rsid w:val="00801517"/>
    <w:rsid w:val="008018EB"/>
    <w:rsid w:val="00801D79"/>
    <w:rsid w:val="0080208A"/>
    <w:rsid w:val="008028A3"/>
    <w:rsid w:val="008028E6"/>
    <w:rsid w:val="00802B4A"/>
    <w:rsid w:val="00802D04"/>
    <w:rsid w:val="00803470"/>
    <w:rsid w:val="0080412A"/>
    <w:rsid w:val="008054DD"/>
    <w:rsid w:val="008066F5"/>
    <w:rsid w:val="00806736"/>
    <w:rsid w:val="00806CB2"/>
    <w:rsid w:val="00806F8B"/>
    <w:rsid w:val="00807473"/>
    <w:rsid w:val="00807ADF"/>
    <w:rsid w:val="00807C2C"/>
    <w:rsid w:val="008105DD"/>
    <w:rsid w:val="00810946"/>
    <w:rsid w:val="008112A2"/>
    <w:rsid w:val="00811D3C"/>
    <w:rsid w:val="00811D54"/>
    <w:rsid w:val="00811FD5"/>
    <w:rsid w:val="0081363E"/>
    <w:rsid w:val="00813B4F"/>
    <w:rsid w:val="00813B5E"/>
    <w:rsid w:val="00814F06"/>
    <w:rsid w:val="00815438"/>
    <w:rsid w:val="008156A9"/>
    <w:rsid w:val="00815C27"/>
    <w:rsid w:val="0081649B"/>
    <w:rsid w:val="008164C0"/>
    <w:rsid w:val="008175F0"/>
    <w:rsid w:val="008177A6"/>
    <w:rsid w:val="00820A39"/>
    <w:rsid w:val="00821808"/>
    <w:rsid w:val="008222C4"/>
    <w:rsid w:val="00822E8F"/>
    <w:rsid w:val="008247EA"/>
    <w:rsid w:val="0082631A"/>
    <w:rsid w:val="00826EA7"/>
    <w:rsid w:val="008275C5"/>
    <w:rsid w:val="00827E27"/>
    <w:rsid w:val="00827FDD"/>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2F2"/>
    <w:rsid w:val="008443F5"/>
    <w:rsid w:val="00844F99"/>
    <w:rsid w:val="00845192"/>
    <w:rsid w:val="008451E3"/>
    <w:rsid w:val="00845237"/>
    <w:rsid w:val="0084699E"/>
    <w:rsid w:val="008478D6"/>
    <w:rsid w:val="00847E2B"/>
    <w:rsid w:val="008501DB"/>
    <w:rsid w:val="008501EA"/>
    <w:rsid w:val="0085053C"/>
    <w:rsid w:val="00850812"/>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872C4"/>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2B91"/>
    <w:rsid w:val="008A4404"/>
    <w:rsid w:val="008A4583"/>
    <w:rsid w:val="008A593D"/>
    <w:rsid w:val="008A5B3D"/>
    <w:rsid w:val="008A648B"/>
    <w:rsid w:val="008A71A9"/>
    <w:rsid w:val="008B02F2"/>
    <w:rsid w:val="008B07F0"/>
    <w:rsid w:val="008B32EE"/>
    <w:rsid w:val="008B3F3C"/>
    <w:rsid w:val="008B55CB"/>
    <w:rsid w:val="008B5739"/>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767"/>
    <w:rsid w:val="008D5BD4"/>
    <w:rsid w:val="008D636D"/>
    <w:rsid w:val="008D7898"/>
    <w:rsid w:val="008D7D44"/>
    <w:rsid w:val="008E1B59"/>
    <w:rsid w:val="008E1D38"/>
    <w:rsid w:val="008E1E6B"/>
    <w:rsid w:val="008E3795"/>
    <w:rsid w:val="008E38C2"/>
    <w:rsid w:val="008E3D28"/>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946"/>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5F99"/>
    <w:rsid w:val="00947333"/>
    <w:rsid w:val="009506C7"/>
    <w:rsid w:val="00950AE9"/>
    <w:rsid w:val="00950FB1"/>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359"/>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43F9"/>
    <w:rsid w:val="00975136"/>
    <w:rsid w:val="0097580F"/>
    <w:rsid w:val="009759C7"/>
    <w:rsid w:val="00975B0D"/>
    <w:rsid w:val="00975D42"/>
    <w:rsid w:val="0097617D"/>
    <w:rsid w:val="00976319"/>
    <w:rsid w:val="0097673F"/>
    <w:rsid w:val="00976BFC"/>
    <w:rsid w:val="00976C7D"/>
    <w:rsid w:val="009776F0"/>
    <w:rsid w:val="009802DC"/>
    <w:rsid w:val="00980756"/>
    <w:rsid w:val="00982CA4"/>
    <w:rsid w:val="00982CC0"/>
    <w:rsid w:val="00983092"/>
    <w:rsid w:val="009835AE"/>
    <w:rsid w:val="00983713"/>
    <w:rsid w:val="009839DA"/>
    <w:rsid w:val="00984438"/>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00"/>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2A97"/>
    <w:rsid w:val="009B36D4"/>
    <w:rsid w:val="009B376F"/>
    <w:rsid w:val="009B3780"/>
    <w:rsid w:val="009B52E6"/>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1183"/>
    <w:rsid w:val="009D11AB"/>
    <w:rsid w:val="009D16B1"/>
    <w:rsid w:val="009D2353"/>
    <w:rsid w:val="009D2474"/>
    <w:rsid w:val="009D2E5C"/>
    <w:rsid w:val="009D3D4F"/>
    <w:rsid w:val="009D5C74"/>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97E"/>
    <w:rsid w:val="00A10B85"/>
    <w:rsid w:val="00A11DA7"/>
    <w:rsid w:val="00A11FBB"/>
    <w:rsid w:val="00A1381D"/>
    <w:rsid w:val="00A14056"/>
    <w:rsid w:val="00A14683"/>
    <w:rsid w:val="00A156D7"/>
    <w:rsid w:val="00A158E4"/>
    <w:rsid w:val="00A15A33"/>
    <w:rsid w:val="00A15AC3"/>
    <w:rsid w:val="00A15B6A"/>
    <w:rsid w:val="00A16661"/>
    <w:rsid w:val="00A16ADF"/>
    <w:rsid w:val="00A16B93"/>
    <w:rsid w:val="00A16BA7"/>
    <w:rsid w:val="00A20738"/>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591"/>
    <w:rsid w:val="00A32E71"/>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7A0"/>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4D13"/>
    <w:rsid w:val="00A85F3F"/>
    <w:rsid w:val="00A863C7"/>
    <w:rsid w:val="00A866EA"/>
    <w:rsid w:val="00A86713"/>
    <w:rsid w:val="00A900A2"/>
    <w:rsid w:val="00A901B6"/>
    <w:rsid w:val="00A90837"/>
    <w:rsid w:val="00A9085C"/>
    <w:rsid w:val="00A90E61"/>
    <w:rsid w:val="00A910F5"/>
    <w:rsid w:val="00A9165F"/>
    <w:rsid w:val="00A922BB"/>
    <w:rsid w:val="00A92B22"/>
    <w:rsid w:val="00A93C14"/>
    <w:rsid w:val="00A93C34"/>
    <w:rsid w:val="00A94B6E"/>
    <w:rsid w:val="00A94D92"/>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7B0"/>
    <w:rsid w:val="00AA28DC"/>
    <w:rsid w:val="00AA3246"/>
    <w:rsid w:val="00AA38AC"/>
    <w:rsid w:val="00AA3958"/>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3A9C"/>
    <w:rsid w:val="00AC4751"/>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6888"/>
    <w:rsid w:val="00AE6FE9"/>
    <w:rsid w:val="00AF02D7"/>
    <w:rsid w:val="00AF059D"/>
    <w:rsid w:val="00AF0822"/>
    <w:rsid w:val="00AF12A8"/>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91"/>
    <w:rsid w:val="00B05EDB"/>
    <w:rsid w:val="00B06672"/>
    <w:rsid w:val="00B0732F"/>
    <w:rsid w:val="00B077E2"/>
    <w:rsid w:val="00B103A6"/>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91E"/>
    <w:rsid w:val="00B41DA9"/>
    <w:rsid w:val="00B4214B"/>
    <w:rsid w:val="00B43694"/>
    <w:rsid w:val="00B444BC"/>
    <w:rsid w:val="00B44711"/>
    <w:rsid w:val="00B4587A"/>
    <w:rsid w:val="00B464BF"/>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08A"/>
    <w:rsid w:val="00B67783"/>
    <w:rsid w:val="00B70F11"/>
    <w:rsid w:val="00B7172C"/>
    <w:rsid w:val="00B719B8"/>
    <w:rsid w:val="00B71E99"/>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07C1"/>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2F0"/>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4FA4"/>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1BCE"/>
    <w:rsid w:val="00C12088"/>
    <w:rsid w:val="00C121E9"/>
    <w:rsid w:val="00C12380"/>
    <w:rsid w:val="00C128C3"/>
    <w:rsid w:val="00C129E3"/>
    <w:rsid w:val="00C12BDD"/>
    <w:rsid w:val="00C13DB6"/>
    <w:rsid w:val="00C149E6"/>
    <w:rsid w:val="00C1648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15D"/>
    <w:rsid w:val="00C30633"/>
    <w:rsid w:val="00C312D8"/>
    <w:rsid w:val="00C31A8E"/>
    <w:rsid w:val="00C3207C"/>
    <w:rsid w:val="00C32BBA"/>
    <w:rsid w:val="00C32EBB"/>
    <w:rsid w:val="00C330A0"/>
    <w:rsid w:val="00C3343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083"/>
    <w:rsid w:val="00C642AC"/>
    <w:rsid w:val="00C64622"/>
    <w:rsid w:val="00C64717"/>
    <w:rsid w:val="00C65C58"/>
    <w:rsid w:val="00C667F4"/>
    <w:rsid w:val="00C6752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FB0"/>
    <w:rsid w:val="00CA1D79"/>
    <w:rsid w:val="00CA1DEE"/>
    <w:rsid w:val="00CA1ECD"/>
    <w:rsid w:val="00CA1F91"/>
    <w:rsid w:val="00CA2234"/>
    <w:rsid w:val="00CA2301"/>
    <w:rsid w:val="00CA2530"/>
    <w:rsid w:val="00CA291C"/>
    <w:rsid w:val="00CA2E69"/>
    <w:rsid w:val="00CA4AB8"/>
    <w:rsid w:val="00CA4AF5"/>
    <w:rsid w:val="00CA542D"/>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9D9"/>
    <w:rsid w:val="00CD2F67"/>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6C2B"/>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106"/>
    <w:rsid w:val="00D20E12"/>
    <w:rsid w:val="00D21696"/>
    <w:rsid w:val="00D217A1"/>
    <w:rsid w:val="00D221AC"/>
    <w:rsid w:val="00D226DE"/>
    <w:rsid w:val="00D23764"/>
    <w:rsid w:val="00D239A0"/>
    <w:rsid w:val="00D24604"/>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9E0"/>
    <w:rsid w:val="00D34A51"/>
    <w:rsid w:val="00D35106"/>
    <w:rsid w:val="00D3650D"/>
    <w:rsid w:val="00D36E3D"/>
    <w:rsid w:val="00D36F7A"/>
    <w:rsid w:val="00D37033"/>
    <w:rsid w:val="00D377F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6281"/>
    <w:rsid w:val="00D577BF"/>
    <w:rsid w:val="00D57A90"/>
    <w:rsid w:val="00D57B4B"/>
    <w:rsid w:val="00D57F2C"/>
    <w:rsid w:val="00D60935"/>
    <w:rsid w:val="00D62085"/>
    <w:rsid w:val="00D6220C"/>
    <w:rsid w:val="00D625B7"/>
    <w:rsid w:val="00D63136"/>
    <w:rsid w:val="00D63470"/>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09BE"/>
    <w:rsid w:val="00D9100A"/>
    <w:rsid w:val="00D917E1"/>
    <w:rsid w:val="00D92355"/>
    <w:rsid w:val="00D93779"/>
    <w:rsid w:val="00D93D23"/>
    <w:rsid w:val="00D94933"/>
    <w:rsid w:val="00D95353"/>
    <w:rsid w:val="00D9545E"/>
    <w:rsid w:val="00D95F26"/>
    <w:rsid w:val="00D9625D"/>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566"/>
    <w:rsid w:val="00DB5A07"/>
    <w:rsid w:val="00DB6390"/>
    <w:rsid w:val="00DB64B1"/>
    <w:rsid w:val="00DB750E"/>
    <w:rsid w:val="00DB770C"/>
    <w:rsid w:val="00DB7E7C"/>
    <w:rsid w:val="00DC0318"/>
    <w:rsid w:val="00DC1BBA"/>
    <w:rsid w:val="00DC2103"/>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22C"/>
    <w:rsid w:val="00DD733F"/>
    <w:rsid w:val="00DD7A38"/>
    <w:rsid w:val="00DD7F99"/>
    <w:rsid w:val="00DE0601"/>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19F"/>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996"/>
    <w:rsid w:val="00E32AD1"/>
    <w:rsid w:val="00E32CA0"/>
    <w:rsid w:val="00E33FC7"/>
    <w:rsid w:val="00E34052"/>
    <w:rsid w:val="00E34D2E"/>
    <w:rsid w:val="00E34E20"/>
    <w:rsid w:val="00E36198"/>
    <w:rsid w:val="00E3661B"/>
    <w:rsid w:val="00E372F7"/>
    <w:rsid w:val="00E372FC"/>
    <w:rsid w:val="00E40045"/>
    <w:rsid w:val="00E40684"/>
    <w:rsid w:val="00E409C4"/>
    <w:rsid w:val="00E40A97"/>
    <w:rsid w:val="00E40FCD"/>
    <w:rsid w:val="00E41F88"/>
    <w:rsid w:val="00E42AB3"/>
    <w:rsid w:val="00E42C1C"/>
    <w:rsid w:val="00E43CC9"/>
    <w:rsid w:val="00E43E40"/>
    <w:rsid w:val="00E44600"/>
    <w:rsid w:val="00E451BA"/>
    <w:rsid w:val="00E45413"/>
    <w:rsid w:val="00E459A2"/>
    <w:rsid w:val="00E45D20"/>
    <w:rsid w:val="00E47059"/>
    <w:rsid w:val="00E472E8"/>
    <w:rsid w:val="00E4735C"/>
    <w:rsid w:val="00E47D6A"/>
    <w:rsid w:val="00E503A2"/>
    <w:rsid w:val="00E50691"/>
    <w:rsid w:val="00E517C5"/>
    <w:rsid w:val="00E52C57"/>
    <w:rsid w:val="00E53CFA"/>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C0B"/>
    <w:rsid w:val="00E65DE2"/>
    <w:rsid w:val="00E66221"/>
    <w:rsid w:val="00E66772"/>
    <w:rsid w:val="00E66D09"/>
    <w:rsid w:val="00E67402"/>
    <w:rsid w:val="00E67777"/>
    <w:rsid w:val="00E67B09"/>
    <w:rsid w:val="00E70730"/>
    <w:rsid w:val="00E70E3D"/>
    <w:rsid w:val="00E710EA"/>
    <w:rsid w:val="00E71127"/>
    <w:rsid w:val="00E713F1"/>
    <w:rsid w:val="00E71A1C"/>
    <w:rsid w:val="00E71CB1"/>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9D1"/>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6C9C"/>
    <w:rsid w:val="00E971EE"/>
    <w:rsid w:val="00E97216"/>
    <w:rsid w:val="00E97925"/>
    <w:rsid w:val="00E97DBD"/>
    <w:rsid w:val="00EA088C"/>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E4C"/>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D4A"/>
    <w:rsid w:val="00EF166C"/>
    <w:rsid w:val="00EF1C65"/>
    <w:rsid w:val="00EF1F8D"/>
    <w:rsid w:val="00EF2AC0"/>
    <w:rsid w:val="00EF2E87"/>
    <w:rsid w:val="00EF3020"/>
    <w:rsid w:val="00EF35FC"/>
    <w:rsid w:val="00EF3AC1"/>
    <w:rsid w:val="00EF482B"/>
    <w:rsid w:val="00EF4835"/>
    <w:rsid w:val="00EF53B5"/>
    <w:rsid w:val="00EF5E97"/>
    <w:rsid w:val="00EF5F09"/>
    <w:rsid w:val="00EF690F"/>
    <w:rsid w:val="00EF6C64"/>
    <w:rsid w:val="00EF7199"/>
    <w:rsid w:val="00EF7789"/>
    <w:rsid w:val="00EF7A14"/>
    <w:rsid w:val="00F006DC"/>
    <w:rsid w:val="00F00D99"/>
    <w:rsid w:val="00F00F03"/>
    <w:rsid w:val="00F0104D"/>
    <w:rsid w:val="00F02186"/>
    <w:rsid w:val="00F0317C"/>
    <w:rsid w:val="00F032CA"/>
    <w:rsid w:val="00F0339C"/>
    <w:rsid w:val="00F033B2"/>
    <w:rsid w:val="00F0359F"/>
    <w:rsid w:val="00F04109"/>
    <w:rsid w:val="00F04D3C"/>
    <w:rsid w:val="00F04E70"/>
    <w:rsid w:val="00F060FF"/>
    <w:rsid w:val="00F06C81"/>
    <w:rsid w:val="00F071B6"/>
    <w:rsid w:val="00F10D56"/>
    <w:rsid w:val="00F11013"/>
    <w:rsid w:val="00F11C24"/>
    <w:rsid w:val="00F12221"/>
    <w:rsid w:val="00F1224F"/>
    <w:rsid w:val="00F13BB3"/>
    <w:rsid w:val="00F142A4"/>
    <w:rsid w:val="00F14367"/>
    <w:rsid w:val="00F144BC"/>
    <w:rsid w:val="00F154BB"/>
    <w:rsid w:val="00F16225"/>
    <w:rsid w:val="00F16D62"/>
    <w:rsid w:val="00F2046D"/>
    <w:rsid w:val="00F20CC2"/>
    <w:rsid w:val="00F211F4"/>
    <w:rsid w:val="00F2151B"/>
    <w:rsid w:val="00F21748"/>
    <w:rsid w:val="00F21823"/>
    <w:rsid w:val="00F22538"/>
    <w:rsid w:val="00F22EE0"/>
    <w:rsid w:val="00F23C02"/>
    <w:rsid w:val="00F24452"/>
    <w:rsid w:val="00F25044"/>
    <w:rsid w:val="00F25313"/>
    <w:rsid w:val="00F2643F"/>
    <w:rsid w:val="00F2653D"/>
    <w:rsid w:val="00F26BB1"/>
    <w:rsid w:val="00F26CC1"/>
    <w:rsid w:val="00F27D00"/>
    <w:rsid w:val="00F27F80"/>
    <w:rsid w:val="00F304B0"/>
    <w:rsid w:val="00F31ACE"/>
    <w:rsid w:val="00F326C8"/>
    <w:rsid w:val="00F33015"/>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5C23"/>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1A15"/>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4E46"/>
    <w:rsid w:val="00F956AD"/>
    <w:rsid w:val="00F95EA3"/>
    <w:rsid w:val="00F962E0"/>
    <w:rsid w:val="00F9641E"/>
    <w:rsid w:val="00F9644B"/>
    <w:rsid w:val="00F96656"/>
    <w:rsid w:val="00F96C0A"/>
    <w:rsid w:val="00F96E1F"/>
    <w:rsid w:val="00F96FF3"/>
    <w:rsid w:val="00F9736B"/>
    <w:rsid w:val="00F9766A"/>
    <w:rsid w:val="00F9773A"/>
    <w:rsid w:val="00F97FB4"/>
    <w:rsid w:val="00FA200F"/>
    <w:rsid w:val="00FA3FF7"/>
    <w:rsid w:val="00FA42E7"/>
    <w:rsid w:val="00FA45A6"/>
    <w:rsid w:val="00FA469D"/>
    <w:rsid w:val="00FA49E5"/>
    <w:rsid w:val="00FA4D01"/>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5D53"/>
    <w:rsid w:val="00FC6E3D"/>
    <w:rsid w:val="00FD07D2"/>
    <w:rsid w:val="00FD10AB"/>
    <w:rsid w:val="00FD190A"/>
    <w:rsid w:val="00FD20F1"/>
    <w:rsid w:val="00FD2399"/>
    <w:rsid w:val="00FD2949"/>
    <w:rsid w:val="00FD2CB9"/>
    <w:rsid w:val="00FD2E59"/>
    <w:rsid w:val="00FD4948"/>
    <w:rsid w:val="00FD4994"/>
    <w:rsid w:val="00FD49A2"/>
    <w:rsid w:val="00FD532E"/>
    <w:rsid w:val="00FD5460"/>
    <w:rsid w:val="00FD5DB1"/>
    <w:rsid w:val="00FD5E66"/>
    <w:rsid w:val="00FD610B"/>
    <w:rsid w:val="00FD61D0"/>
    <w:rsid w:val="00FD65D9"/>
    <w:rsid w:val="00FD6C43"/>
    <w:rsid w:val="00FD6DBC"/>
    <w:rsid w:val="00FD6F32"/>
    <w:rsid w:val="00FD7AFE"/>
    <w:rsid w:val="00FE1FEA"/>
    <w:rsid w:val="00FE2206"/>
    <w:rsid w:val="00FE22F5"/>
    <w:rsid w:val="00FE23C3"/>
    <w:rsid w:val="00FE3B47"/>
    <w:rsid w:val="00FE3CF5"/>
    <w:rsid w:val="00FE43B9"/>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2090</TotalTime>
  <Pages>2</Pages>
  <Words>1003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239</cp:revision>
  <cp:lastPrinted>2019-02-06T01:41:00Z</cp:lastPrinted>
  <dcterms:created xsi:type="dcterms:W3CDTF">2024-02-10T08:40:00Z</dcterms:created>
  <dcterms:modified xsi:type="dcterms:W3CDTF">2024-10-02T04:42:00Z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